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544" w:rsidRDefault="00980A26">
      <w:pPr>
        <w:jc w:val="center"/>
        <w:rPr>
          <w:rFonts w:eastAsia="Times New Roman"/>
          <w:sz w:val="28"/>
          <w:szCs w:val="28"/>
          <w:highlight w:val="white"/>
          <w:shd w:val="clear" w:color="auto" w:fill="FEFEFE"/>
        </w:rPr>
      </w:pPr>
      <w:bookmarkStart w:id="0" w:name="_GoBack"/>
      <w:bookmarkEnd w:id="0"/>
      <w:r>
        <w:rPr>
          <w:rFonts w:eastAsia="Times New Roman"/>
          <w:b/>
          <w:bCs/>
          <w:sz w:val="28"/>
          <w:szCs w:val="28"/>
          <w:highlight w:val="white"/>
          <w:shd w:val="clear" w:color="auto" w:fill="FEFEFE"/>
        </w:rPr>
        <w:t>ПРАВИЛНИК ЗА ПРИЛАГАНЕ НА ЗАКОНА ЗА ДАНЪК ВЪРХУ ДОБАВЕНАТА СТОЙНОСТ</w:t>
      </w:r>
    </w:p>
    <w:p w:rsidR="00CE0544" w:rsidRDefault="00980A26">
      <w:pPr>
        <w:spacing w:before="283"/>
        <w:ind w:firstLine="850"/>
        <w:rPr>
          <w:rFonts w:eastAsia="Times New Roman"/>
          <w:sz w:val="28"/>
          <w:szCs w:val="28"/>
          <w:highlight w:val="white"/>
          <w:shd w:val="clear" w:color="auto" w:fill="FEFEFE"/>
        </w:rPr>
      </w:pPr>
      <w:r>
        <w:rPr>
          <w:rFonts w:eastAsia="Times New Roman"/>
          <w:i/>
          <w:iCs/>
          <w:sz w:val="28"/>
          <w:szCs w:val="28"/>
          <w:highlight w:val="white"/>
          <w:shd w:val="clear" w:color="auto" w:fill="FEFEFE"/>
        </w:rPr>
        <w:t>В сила от 01.01.2007 г.</w:t>
      </w:r>
    </w:p>
    <w:p w:rsidR="00CE0544" w:rsidRDefault="00980A26">
      <w:pPr>
        <w:spacing w:before="283"/>
        <w:ind w:firstLine="850"/>
        <w:rPr>
          <w:rFonts w:eastAsia="Times New Roman"/>
          <w:sz w:val="28"/>
          <w:szCs w:val="28"/>
          <w:highlight w:val="white"/>
          <w:shd w:val="clear" w:color="auto" w:fill="FEFEFE"/>
        </w:rPr>
      </w:pPr>
      <w:r>
        <w:rPr>
          <w:rFonts w:eastAsia="Times New Roman"/>
          <w:i/>
          <w:iCs/>
          <w:sz w:val="28"/>
          <w:szCs w:val="28"/>
          <w:highlight w:val="white"/>
          <w:shd w:val="clear" w:color="auto" w:fill="FEFEFE"/>
        </w:rPr>
        <w:t>Издаден от министъра на финансите</w:t>
      </w:r>
    </w:p>
    <w:p w:rsidR="00CE0544" w:rsidRDefault="00980A26">
      <w:pPr>
        <w:spacing w:before="283"/>
        <w:ind w:firstLine="850"/>
        <w:jc w:val="both"/>
        <w:rPr>
          <w:rFonts w:eastAsia="Times New Roman"/>
          <w:sz w:val="28"/>
          <w:szCs w:val="28"/>
          <w:highlight w:val="white"/>
          <w:shd w:val="clear" w:color="auto" w:fill="FEFEFE"/>
        </w:rPr>
      </w:pPr>
      <w:r>
        <w:rPr>
          <w:rFonts w:eastAsia="Times New Roman"/>
          <w:i/>
          <w:iCs/>
          <w:sz w:val="28"/>
          <w:szCs w:val="28"/>
          <w:highlight w:val="white"/>
          <w:shd w:val="clear" w:color="auto" w:fill="FEFEFE"/>
        </w:rPr>
        <w:t xml:space="preserve">Обн. ДВ. бр.76 от 15 Септември 2006г., изм. ДВ. бр.101 от 15 Декември 2006г., изм. ДВ. бр.3 от 12 Януари 2007г., изм. ДВ. бр.16 от 20 Февруари 2007г., изм. ДВ. бр.39 от 15 Април 2008г., изм. ДВ. бр.71 от 12 Август 2008г., изм. ДВ. бр.105 от 9 Декември 2008г., изм. ДВ. бр.4 от 16 Януари 2009г., изм. ДВ. бр.100 от 15 Декември 2009г., изм. ДВ. бр.6 от 22 Януари 2010г., изм. ДВ. бр.10 от 1 Февруари 2011г., изм. ДВ. бр.84 от 28 Октомври 2011г., изм. и доп. ДВ. бр.15 от 21 Февруари 2012г., попр. ДВ. бр.16 от 24 Февруари 2012г., изм. и доп. ДВ. бр.20 от 28 Февруари 2013г., изм. и доп. ДВ. бр.110 от 21 Декември 2013г., изм. и доп. ДВ. бр.1 от 6 Януари 2015г., изм. и доп. ДВ. бр.8 от 29 Януари 2016г., доп. ДВ. бр.70 от 9 Септември 2016г., </w:t>
      </w:r>
      <w:r>
        <w:rPr>
          <w:rFonts w:eastAsia="Times New Roman"/>
          <w:b/>
          <w:bCs/>
          <w:i/>
          <w:iCs/>
          <w:sz w:val="28"/>
          <w:szCs w:val="28"/>
          <w:highlight w:val="white"/>
          <w:shd w:val="clear" w:color="auto" w:fill="FEFEFE"/>
        </w:rPr>
        <w:t>изм. и доп. ДВ. бр.24 от 21 Март 2017г.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Предмет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 Този правилник урежда прилагането на Закона за данък върху добавената стойност.</w:t>
      </w:r>
    </w:p>
    <w:p w:rsidR="00CE0544" w:rsidRDefault="00CE0544">
      <w:pPr>
        <w:rPr>
          <w:rFonts w:eastAsia="Times New Roman"/>
          <w:sz w:val="28"/>
          <w:szCs w:val="28"/>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първа.</w:t>
      </w:r>
      <w:r>
        <w:rPr>
          <w:rFonts w:eastAsia="Times New Roman"/>
          <w:b/>
          <w:bCs/>
          <w:sz w:val="24"/>
          <w:szCs w:val="24"/>
          <w:highlight w:val="white"/>
          <w:shd w:val="clear" w:color="auto" w:fill="FEFEFE"/>
        </w:rPr>
        <w:br/>
        <w:t>ОБЩИ РАЗПОРЕДБИ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Данъчно задължено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 Данъчно задължено лице при внос на стоки е всяко физическо или юридическо лице.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Предоставяне на стоки или извършване на услуга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 (1) Доставка на стока или услуга между клонове или между структурни звена, установени на територията на страната в състава на едно лице, установено на територията на страната, е вътрешен оборот и не е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Алинея 1 се прилага и за доставка на стока или услуга между клонове или между структурни звена, установени на територията на страната в състава на едно лице, установено извън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20 от 2013 г., в сила от 28.02.2013 г.) За доставките на стоки между лице, установено на територията на държава членка, и негови клонове или структурни звена, установени на територията на страната, както и доставките на стоки между лице, установено на територията на страната, и негови клонове или структурни звена, установени на територията на друга държава членка, се прилагат общите правила на закона, регламентиращи режима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20 от 2013 г., в сила от 28.02.2013 г.) Алинея 3 се прилага и за доставки на стоки между клонове или структурни звена, установени на територията на страната, и клонове или структурни звена в състава на същото лице, установени на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Доставката на стока или услуга между клонове или между структурни звена, установени на територията на друга държава членка, в състава на едно лице, установено на територията на страната, не се отчита, документира и декларира по реда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16 от 2007 г., в сила от 01.01.2007 г., изм. - ДВ, бр. 20 от 2013 г., в сила от 28.02.2013 г.) Не е доставка на услуга доставката на услуга между лице, установено на територията на държава членка, и негови клонове или структурни звена, установени на територията на страната, и обратното, както и доставката на услуга между клонове или структурни звена, установени на територията на страната, и клонове или структурни звена в състава на същото лице, установени на територията на друга държава членка, в тези случаи е налице вътрешен оборот.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(7) (Нова - ДВ, бр. 8 от 2016 г., в сила от 29.01.2016 г.) За доставка на услуга между лице, което е установено и участва в ДДС група в друга държава членка, и негов клон или структурно звено, установен/о на територията на страната, и обратното, както и за доставка на услуга между клон или структурно звено, който/което е установен/о и участва в ДДС група в друга държава членка, и клон или структурно звено в състава на същото лице, установен/о на територията на страната, се прилагат общите правила на закона, регламентиращи режима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39 от 2008 г., в сила от 15.04.2008 г., предишна ал. 7 - ДВ, бр. 8 от 2016 г., в сила от 29.01.2016 г.) Дейността, извършвана от организациите за колективно управление по чл. 40 от Закона за авторското право и сродните му права, по администриране и обслужване на управлението на отстъпените им авторски права, не е доставка на услуга към авторите или носителите на тези права.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24 от 2017 г., в сила от 21.03.2017 г.) Доставката на предплатени телефонни карти е доставка на услуга по смисъла на закона.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втора.</w:t>
      </w:r>
      <w:r>
        <w:rPr>
          <w:rFonts w:eastAsia="Times New Roman"/>
          <w:b/>
          <w:bCs/>
          <w:sz w:val="24"/>
          <w:szCs w:val="24"/>
          <w:highlight w:val="white"/>
          <w:shd w:val="clear" w:color="auto" w:fill="FEFEFE"/>
        </w:rPr>
        <w:br/>
        <w:t>МЯСТО НА ИЗПЪЛНЕНИЕ НА ДОСТАВКИ И НА ВЪТРЕОБЩНОСТНО ПРИДОБИВАНЕ</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Място на изпълнение на доставки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Място на изпълнение при доставка на стока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 В случаите на доставки на стоки, които се превозват от трети страни или територии до място на територията на страната, мястото на изпълнение на доставката е на територията на страната, ако доставчикът на стоките е и вносител.</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Място на изпълнение при доставка на услуга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 (1) (Предишен текст на чл. 5 - ДВ, бр. 16 от 2007 </w:t>
      </w:r>
      <w:r>
        <w:rPr>
          <w:rFonts w:eastAsia="Times New Roman"/>
          <w:sz w:val="24"/>
          <w:szCs w:val="24"/>
          <w:highlight w:val="white"/>
          <w:shd w:val="clear" w:color="auto" w:fill="FEFEFE"/>
        </w:rPr>
        <w:lastRenderedPageBreak/>
        <w:t>г., в сила от 01.01.2007 г.) За целите на определянето на мястото на изпълнение при доставка на услуга по смисъла на закона, понятията "постоянен адрес" или "обичайно пребиваване" означават мястото, вписано като такова в паспорт или лична карта, а при липса на такива - в други документи за самоличност.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16 от 2007 г., в сила от 01.01.2007 г., отм. - ДВ, бр. 6 от 2010 г., в сила от 01.01.2010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Място на изпълнение на доставка на услуга по транспорт на стоки в рамките на Общността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 (Отм. - ДВ, бр. 6 от 2010 г., в сила от 01.01.2010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Място на изпълнение при доставка на услуга, съпътстваща доставката на услуга по транспорт на стоки в рамките на Общността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 (Отм. - ДВ, бр. 6 от 2010 г., в сила от 01.01.2010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Място на изпълнение при доставка на услуга по оценка и работа върху движими вещи с получател, установен на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 (Отм. - ДВ, бр. 6 от 2010 г., в сила от 01.01.2010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Място на изпълнение на вътреобщностно придобиване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Удостоверяване на наличие на обстоятелства за вътреобщностно придобиване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9. (1) За доказване на обстоятелствата по чл. 62, ал. 3 от закона, че вътреобщностното придобиване на стоките е обложено в държавата членка, където стоките са пристигнали или е завършил превозът им, придобиващият по чл. 62, ал. 2 от </w:t>
      </w:r>
      <w:r>
        <w:rPr>
          <w:rFonts w:eastAsia="Times New Roman"/>
          <w:sz w:val="24"/>
          <w:szCs w:val="24"/>
          <w:highlight w:val="white"/>
          <w:shd w:val="clear" w:color="auto" w:fill="FEFEFE"/>
        </w:rPr>
        <w:lastRenderedPageBreak/>
        <w:t>закона следва да разполага с документ, удостоверяващ, че вътреобщностното придобиване на стоките е обложено в тази държава членка. Този документ се издава от компетентната администрация на държавата членка, където стоките са пристигнали или е завършил превозът 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доказване на обстоятелствата по чл. 62, ал. 5 от закона посредникът в тристранна операция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фактура, издадена от прехвърлителя в тристранната операция, в която е посочен идентификационният номер по ДДС по чл. 94, ал. 2 от закона на посредника;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101 от 2006 г.) фактура по чл. 79, ал. 2, т. 1, издадена от посредника в тристранната операция, в която е посочен ДДС номерът на придобиващия в тристранната операция, издаден от държавата членка, където стоките пристигат;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VIES-декларация за съответния данъчен период, в която е декларирана доставката, във връзка с която е издадена фактурата по т.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 - ДВ, бр. 10 от 2011 г., в сила от 01.02.2011 г., изм. - ДВ, бр. 15 от 2012 г., в сила от 21.02.2012 г., доп. - ДВ, бр. 8 от 2016 г., в сила от 29.01.2016 г.) писмено потвърждение от придобиващия в тристранната операция, удостоверяващо, че стоките са получени, в което са посочени дата и място на получаване, вид и количество на стоката, и алтернативно вид, марка и регистрационен номер на превозното средство, с което е извършен транспортът, име на лицето, предало стоките и длъжностното му качество, име на лицето, получило стоките, и длъжностното му качество, или в случаите на транспорт на стоки чрез куриерска услуга - номер на товарителница.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случай че посредникът в тристранната операция не се снабди с документите по ал. 2 до изтичането на данъчния период, следващ данъчния период, през който данъкът за вътреобщностното придобиване по чл. 62, ал. 2 от закона би станал изискуем, се счита, че вътреобщностно придобиване е с място на изпълнение на територията на страната, данъкът за което става изискуем от посредника.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В случаите по ал. 3 данъкът става изискуем на последния ден от данъчния период, следващ данъчния период, </w:t>
      </w:r>
      <w:r>
        <w:rPr>
          <w:rFonts w:eastAsia="Times New Roman"/>
          <w:sz w:val="24"/>
          <w:szCs w:val="24"/>
          <w:highlight w:val="white"/>
          <w:shd w:val="clear" w:color="auto" w:fill="FEFEFE"/>
        </w:rPr>
        <w:lastRenderedPageBreak/>
        <w:t>през който данъкът за вътреобщностното придобиване по чл. 62, ал. 2 от закона би станал изискуем, и се начислява от посредника чрез издаване на протокол по чл. 117,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39 от 2008 г., в сила от 15.04.2008 г.) Протоколът по ал. 4 се издава в 15-дневен срок, считано от датата, на която данъкът по ал. 4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6 от 2010 г., в сила от 01.01.2010 г.) В случаите на вътреобщностно придобиване по чл. 13, ал. 6 от закона лицето следва да разполага с документ, удостоверяващ вноса в другата държава членка.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 (1) Когато данъкът за вътреобщностното придобиване по чл. 62, ал. 2 от закона е начислен с протокол по чл. 117, ал. 2 от закона и впоследствие лицето, осъществило вътреобщностното придобиване, се снабди с документа по чл. 9, ал. 1, лицето коригира резултата от прилагането на чл. 62, ал. 2 от закона чрез анулиране на протокола по чл. 117, ал. 2, с който данъкът е начислен. За анулирането не се издава нов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протоколът се анулира най-късно на последния ден от данъчния период, през който лицето се е снабдило с документа по чл. 9,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посредникът в тристранна операция се снабди с документите по чл. 9, ал. 2, след срока по чл. 9, ал. 3 той коригира резултата от прилагането на чл. 9, ал. 4 и 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В случаите по ал. 3 корекцията се извършва от посредника чрез анулиране на протокола по чл. 9, ал. 5. За анулирането не се издава нов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Анулирането по ал. 4 се извършва в 5-дневен срок, считано от датата, на която посредникът се е снабдил с документите по чл. 9, ал. 2.</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трета.</w:t>
      </w:r>
      <w:r>
        <w:rPr>
          <w:rFonts w:eastAsia="Times New Roman"/>
          <w:b/>
          <w:bCs/>
          <w:sz w:val="24"/>
          <w:szCs w:val="24"/>
          <w:highlight w:val="white"/>
          <w:shd w:val="clear" w:color="auto" w:fill="FEFEFE"/>
        </w:rPr>
        <w:br/>
        <w:t>ДАНЪЧНО СЪБИТИЕ, ДАНЪЧНА ОСНОВА И ДАНЪК</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Данъчно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 (1) Данъчно събитие по смисъла на закона е всяка доставка, извършена от данъчно задължено по закона лице, включително доставките с място на изпълнение извън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Данъчно събитие е и вътреобщностното придобиване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Данъчно събитие е и вносът на стоки по смисъла на чл. 16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Дата на възникване на данъчното събитие при доставка на стоки или услуги (Загл. изм. - ДВ, бр. 39 от 2008 г., в 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12. (Изм. - ДВ, бр. 39 от 2008 г., в сила от 15.04.2008 г.) (1) (Изм. - ДВ, бр. 6 от 2010 г., в сила от 01.01.2010 г., отм. - ДВ, бр. 8 от 2016 г., в сила от 29.01.2016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При доставка на услуга, за която е уговорено поетапно изпълнение, при която изпълнението на отделните етапи се приема от получателя по доставката, за дата на изпълнението на съответния етап се смята датата на приемане на етапа, като тази дата се удостоверява с приемно-предавателен протокол, подписан от доставчика и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6 от 2010 г., в сила от 01.01.2010 г.) С изключение на случаите по чл. 25, ал. 5 от закона, при извършване на доставки с периодично или непрекъснато изпълнение всеки период, за който е уговорено плащане, се смята за отделна доставка, данъчното събитие за която възниква на датата, на която плащането е станало дължимо.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Когато, преди да е възникнало данъчно събитие по ал. 2 и 3, се извърши плащане по доставката, данъкът става изискуем при получаване на плащането.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110 от 2013 г., в сила от 01.01.2014 г.) Алинеи 3 и 4 се прилагат и в случаите на фактическо предоставяне на стока по договор за лизинг, когато не са налице условията по чл. 6, ал. 2, т.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Алинеи 3 и 4 се прилагат и в случаите на доставка по предоставяне на отстъпени авторски и сродни права от </w:t>
      </w:r>
      <w:r>
        <w:rPr>
          <w:rFonts w:eastAsia="Times New Roman"/>
          <w:sz w:val="24"/>
          <w:szCs w:val="24"/>
          <w:highlight w:val="white"/>
          <w:shd w:val="clear" w:color="auto" w:fill="FEFEFE"/>
        </w:rPr>
        <w:lastRenderedPageBreak/>
        <w:t>организации за колективно управление по чл. 40 от Закона за авторското право и сродните му права на ползвателите.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Данъчното събитие на доставка по отстъпване на авторски права от авторите или носителите на авторските права на организациите за колективно управление по чл. 40 от Закона за авторското право и сродните му права възниква на датата, на която авторите или носителите на авторски права одобрят разпределените суми от организациите за колективно управление чрез подписване на двустранен протокол. Когато, преди да е възникнало данъчно събитие, се извърши плащане по доставката, данъкът става изискуем при получаване на плащането.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6 от 2010 г., в сила от 01.01.2010 г.) Независимо от разпоредбата на чл. 127, ал. 2, т. 2 от закона при доставка на вестници, списания, книги и други печатни произведения, музикални аудио- и видеозаписи и видеозаписи на филми на електронен или технически носител датата на възникване на данъчното събитие на доставката между комитента/доверителя и комисионера/довереника се определя по реда на чл. 25, ал. 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84 от 2011 г., в сила от 01.01.2012 г.) Доставките на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Европейската организация за безопасност на въздухоплаването (Евроконтрол), се считат за доставки с непрекъснато изпълнение, за които плащането става дължимо за всеки календарен месец, през който са предоставени услугите.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(Нова - ДВ, бр. 84 от 2011 г., в сила от 01.01.2012 г.) Данъчното събитие на доставките по ал. 9 възниква на 25-о число от календарния месец, следващ календарния месец, през който услугите са предоставени.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24 от 2017 г., в сила от 21.03.2017 г.) При доставка на стока, за която е уговорено поетапно изпълнение, завършването на всеки етап се смята за отделна доставка и данъчното събитие за нея възниква на датата на изпълнението на съответния етап. Алинея 2 се прилага и при доставки на стоки, за които е уговорено поетапно изпълнение.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Данъчно събитие при промяна на договор за лизинг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13. (1) (Изм. - ДВ, бр. 110 от 2013 г., в сила от 01.01.2014 г.) В случаите на промяна на договор за лизинг, в който в резултат на промяната на договора се изпълняват условията на чл. 6, ал. 2, т. 3 от закона се счита, че на датата на промяната на договора лицето извършва доставка на стока.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Данъчната основа на доставката по ал. 1 е равна на сумата от вноските, дължими след датата на промяната на договора, без дължимия за тях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Доставката по ал. 1 се документира по общия ред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101 от 2006 г.) Услугата по предоставянето на кредит при доставка на стоки при условията на договор за лизинг се счита за отделна доставка, данъчното събитие за която възниква по реда на чл. 25,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101 от 2006 г.) Доставката по ал. 4 се документира по общия ред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101 от 2006 г., изм. - ДВ, бр. 110 от 2013 г., в сила от 01.01.2014 г.) При заместване на лизингополучател с нов лизингополучател по съществуващ лизингов договор, при който са налице условията на чл. 6, ал. 2, т. 3 от закона, се счита, че към датата на заместване с новия лизингополучател е налице прекратяване на договора със заместения (първоначалния) лизингополучател, което се документира по реда на чл. 115, ал. 6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101 от 2006 г.) В случаите по ал. 6 се счита, че на датата на заместване с новия лизингополучател лизингодателят извършва доставка по чл. 6, ал. 2, т. 3 от закона към новия лизингополучател. Данъчната основа на тази доставка е равна на сумата от вноските, дължими след датата на заместването с новия лизингополучател, без дължимия за тях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101 от 2006 г.) Доставката по ал. 7 се документира по общия ред на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Данъчна основа на доставки на акцизни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14. В данъчната основа по чл. 26 и 52 от закона не </w:t>
      </w:r>
      <w:r>
        <w:rPr>
          <w:rFonts w:eastAsia="Times New Roman"/>
          <w:sz w:val="24"/>
          <w:szCs w:val="24"/>
          <w:highlight w:val="white"/>
          <w:shd w:val="clear" w:color="auto" w:fill="FEFEFE"/>
        </w:rPr>
        <w:lastRenderedPageBreak/>
        <w:t>се включва размерът на акциза, когато стоките са поставени под режим отложено плащане на акциз по реда и при условията на Закона за акцизите и данъчните складове.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Данъци и такси, които участват при формиране на данъчна основа (Загл. изм. - ДВ, бр. 8 от 2016 г., в сила от 29.01.2016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15. (Изм. - ДВ, бр. 10 от 2011 г., в сила от 01.02.2011 г., изм. - ДВ, бр. 8 от 2016 г., в сила от 29.01.2016 г.) Данъчната основа по чл. 26 и 27 от закона се увеличава с дължимите за доставката данъци и такси, когато са налице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платени са от името и за сметка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поискани са от доставчика.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Усвояване на финансирания (субсидии)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16. (1) Финансиранията (субсидиите) се приемат за усвоени, когато възникнат условията, необходими за признаването им като приход съгласно Закона за счетоводството и приложимите счетоводни стандарти.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полученото финансиране (субсидия) е доплащане едновременно както за извършване на доставки, за които е налице право на приспадане на данъчен кредит, така и за освободени доставки или за доставки или дейности, за които не е налице право на приспадане на данъчен кредит и не може да бъде определено с какви доставки или дейности е свързано, се приема, че финансирането (субсидията) е разпределено пропорционално в зависимост от извършените от доставчика доставки по чл. 73, ал. 3 от закона и извършените доставки по чл. 73, ал. 4, т. 2 - 6 от закона за последните 12 месеца преди месеца, през който е усвоено финансирането (субсидията).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Обикновени или обичайни опаковъчни материали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17. (1) Обикновени или обичайни опаковъчни материали или контейнери от закона са само онези, които са предназначени за многократна употреба без преработка, като </w:t>
      </w:r>
      <w:r>
        <w:rPr>
          <w:rFonts w:eastAsia="Times New Roman"/>
          <w:sz w:val="24"/>
          <w:szCs w:val="24"/>
          <w:highlight w:val="white"/>
          <w:shd w:val="clear" w:color="auto" w:fill="FEFEFE"/>
        </w:rPr>
        <w:lastRenderedPageBreak/>
        <w:t>бутилки, каси, бидони, варели, палети, бъчви, цистерни, контейнери и др. под., след привеждането им в съответствие с хигиенните и санитарните изисквания.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Данъчната основа по чл. 26, ал. 2 от закона не се увеличава със стойността на обикновените или обичайните опаковъчни материали или контейнери по чл. 26, ал. 3, т. 4 от закона, доколкото тази стойност е включена в съпътстващите разходи по опаковане по чл. 26, ал. 3, т. 3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Търговска отстъпка или намаления, предоставени на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18. (1) Член 26, ал. 5, т. 1 от закона се прилага независимо дали търговската отстъпка или намалението се предоставят под формата на пари, стоки или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Не се счита за предоставена търговска отстъпка или намаление предоставянето на стоки или услуги, които не са свързани с предмета на доставката, по повод на която се предоставят.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Стоките или услугите са свързани с предмета на доставката по смисъла на ал. 2, ако са от същия вид или са предназначени за реклама, тестване, съпътстват или улесняват употребата на предоставената стока или услуга.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Когато търговската отстъпка или намалението са предоставени след датата на възникване на данъчното събитие за доставката, за изменението на данъчната основа на доставката доставчикът издава кредитно известие към фактурата, издадена за доставката, а когато за доставката са издадени повече от една фактури - с кредитно известие, в което се посочват номерата на всички издадени фактури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 случаите по чл. 26, ал. 5, т. 2 от закона, когато обикновените или обичайните опаковъчни материали или контейнери не бъдат върнати в 12-месечен срок от изпращането им, данъчната основа на доставката се увеличава чрез издаване на дебитно известие към издадената за доставката фактура. Известието се издава в 5-дневен срок, считано от деня, в който изтича 12-месечният срок.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Данъчна основа при вътреобщностно придобиване на акцизни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19. (1) В данъчната основа при вътреобщностно придобиване на акцизни стоки се включва и дължимият или платеният акциз за стоките в държавата членка, от която са изпратени или транспортирани.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дължимият или платеният акциз за стоките в държавата членка, от която са изпратени или транспортирани, е възстановен, данъчната основа по ал. 1 се намалява с възстановения размер на акциза.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Възстановяването на акциза по ал. 2 се удостоверява от лицето с документ, издаден от компетентната администрация на държавата членка, която е възстановила акциза.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Намалението на данъчната основа по ал. 2 се извършва с издаване на протокол по чл. 117,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39 от 2008 г., в сила от 15.04.2008 г.) Протоколът по ал. 4 се издава в 15-дневен срок, считано от последния ден на данъчния период, през който лицето се е снабдило с документа по ал.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В данъчната основа по чл. 64 от закона не се включва размерът на акциза, когато стоките са поставени под режим отложено плащане на акциз по реда и при условията на Закона за акцизите и данъчните складове.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Особени случаи на определяне на данъчната основа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20. (1) (Доп. - ДВ, бр. 20 от 2013 г., в сила от 28.02.2013 г., предишен текст на чл. 20 - ДВ, бр. 110 от 2013 г., в сила от 01.01.2014 г.) Пазарната цена по чл. 27, ал. 3 и ал. 4, т. 2 от закона се определя към датата на възникване на данъчното събитие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110 от 2013 г., в сила от 01.01.2014 г.) Данъчната основа на доставка по договор по реда на Закона за водите се определя по чл. 27,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8 от 2016 г., в сила от 29.01.2016 г., доп. - ДВ, бр. 24 от 2017 г., в сила от 21.03.2017 г.) </w:t>
      </w:r>
      <w:r>
        <w:rPr>
          <w:rFonts w:eastAsia="Times New Roman"/>
          <w:sz w:val="24"/>
          <w:szCs w:val="24"/>
          <w:highlight w:val="white"/>
          <w:shd w:val="clear" w:color="auto" w:fill="FEFEFE"/>
        </w:rPr>
        <w:lastRenderedPageBreak/>
        <w:t>Разпоредбите на чл. 6, ал. 3, т. 1 и 2 и чл. 9, ал. 3, т. 1 от закона се прилагат и когато при производството, вноса или придобиването на стоката не е приспаднат данъчен кредит, но за направени по стоката подобрения е приспаднат изцяло или частично данъчен кредит. Разпоредбите на чл. 6, ал. 3, т. 1 и 2 от закона се прилагат и когато при производството, вноса или придобиването на стоката не е приспаднат данъчен кредит, но за направени по нея подобрения е приспаднат данъчен кредит пропорционално на степента на използване за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8 от 2016 г., в сила от 29.01.2016 г., доп. - ДВ, бр. 24 от 2017 г., в сила от 21.03.2017 г.) В случаите по ал. 3, изречение първо за определяне на данъчната основа по чл. 27, ал. 1 и 2, изречение второ от закона се взема предвид само данъчната основа на направените по стоката подобрения, за които е приспаднат изцяло или частично данъчен кредит. В случаите по ал. 3, изречение второ, за определяне на данъчната основа по чл. 27, ал. 1 от закона се взема предвид само данъчната основа на направените по стоката подобрения, за които е приспаднат данъчен кредит пропорционално на степента на използване за независима икономическа дейност.</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четвърта.</w:t>
      </w:r>
      <w:r>
        <w:rPr>
          <w:rFonts w:eastAsia="Times New Roman"/>
          <w:b/>
          <w:bCs/>
          <w:sz w:val="24"/>
          <w:szCs w:val="24"/>
          <w:highlight w:val="white"/>
          <w:shd w:val="clear" w:color="auto" w:fill="FEFEFE"/>
        </w:rPr>
        <w:br/>
        <w:t>УДОСТОВЕРЯВАНЕ НА НАЛИЧИЕ НА ОБСТОЯТЕЛСТВА ЗА ДОСТАВКИТЕ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стоки, изпращани или превозвани извън територията на Европейския съюз (Загл. изм. - ДВ, бр. 84 от 2011 г., в сила от 28.10.2011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21. (1) Когато стоките се изпращат или превозват до трета страна, за доказване на доставката по чл. 28, т. 1 и 2 от закона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(доп. - ДВ, бр. 6 от 2010 г., в сила от 01.01.2010 г., изм. - ДВ, бр. 10 от 2011 г., в сила от 01.02.2011 г., изм. - ДВ, бр. 24 от 2017 г., в сила от 21.03.2017 г.) митнически документ, в който доставчикът е вписан като износител на стоките, заверен, след потвърдено напускане на стоките от митническо учреждение на напускане или друг документ, удостоверяващ </w:t>
      </w:r>
      <w:r>
        <w:rPr>
          <w:rFonts w:eastAsia="Times New Roman"/>
          <w:sz w:val="24"/>
          <w:szCs w:val="24"/>
          <w:highlight w:val="white"/>
          <w:shd w:val="clear" w:color="auto" w:fill="FEFEFE"/>
        </w:rPr>
        <w:lastRenderedPageBreak/>
        <w:t>износа, в случаите, когато е налице възможност да не се подава митнически документ, съгласно митническото законодателство;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документ за превоза на тези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стоките се изпращат или превозват до трета територия, за доказване на доставката по чл. 28, т. 1 и 2 от закона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документ за превоза на тези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писмено потвърждение от получателя, удостоверяващо, че стоките са пристигнали на територията на трета територия.</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Международен транспорт на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22. За доказване на международен транспорт на пътници по чл. 29 от закона доставчикът на услугата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лиценз за извършване на международен превоз на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документ, удостоверяващ извършен международен превоз на пътници, в който е посочен идентификационният номер на превозното средство, с което е извършен превозът.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Международен транспорт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23. (1) (Доп. - ДВ, бр. 6 от 2010 г., в сила от 01.01.2010 г.) За доказване на международен транспорт на стоки по чл. 30, ал. 1, т. 1 и 2 от закона доставчикът на услугата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лиценз за извършване на международен превоз на товари, ако транспортът е автомобилен;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международни превозни документи, в които е вписан като превозвач - товарителница, коносамент, авиотоварителница или друг международно признат превозен документ или копие от тях;</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(Доп. - ДВ, бр. 6 от 2010 г., в сила от 01.01.2010 г.) За доказване на международен транспорт на стоки по чл. 30, ал. 1, т. 3 от закона доставчикът на услугата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превозни документи, в които доставчикът е вписан като превозвач;</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копие от митнически документ за превоз между две митнически учреждения, в която е посочен идентификационният номер на превозното средство, с което е извършен превозът;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6 от 2010 г., в сила от 01.01.2010 г.) Нулева данъчна ставка се прилага и за доставки на транспортни, спедиторски, куриерски или пощенски услуги (различни от услугите по чл. 49 от закона), когато получателят е данъчно задължено лице, установено на територията на страната, и услугите са оказвани във връзка с международен транспорт между:</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трета страна/територия и трета страна/територия;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трета страна/територия и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друга държава членка и трета страна/територия;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две точки на територията на една трета страна/територия.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6 от 2010 г., в сила от 01.01.2010 г.) Алинея 3 се прилага и по отношение на частта на транспорта на територията на страната, когато същият е част от международния транспорт по ал. 3 и е извършен от същия превозвач.</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6 от 2010 г., в сила от 01.01.2010 г., изм. - ДВ, бр. 24 от 2017 г., в сила от 21.03.2017 г.) За целите на чл. 92, ал. 3, т. 1 от закона на доставки с нулева ставка се приравняват и доставките на транспортни, спедиторски, куриерски или пощенски услуги (различни от услугите по чл. 49 от закона), когато получателят е данъчно задължено лице, установено извън територията на страната, и когато са налице условията на чл. 30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(Нова - ДВ, бр. 6 от 2010 г., в сила от 01.01.2010 г.) За доказване на доставките по ал. 3, 4 и 5 доставчикът на </w:t>
      </w:r>
      <w:r>
        <w:rPr>
          <w:rFonts w:eastAsia="Times New Roman"/>
          <w:sz w:val="24"/>
          <w:szCs w:val="24"/>
          <w:highlight w:val="white"/>
          <w:shd w:val="clear" w:color="auto" w:fill="FEFEFE"/>
        </w:rPr>
        <w:lastRenderedPageBreak/>
        <w:t>услугата трябва да разполага с документите по ал. 1 или 2.</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Международен транспорт на природен газ и електрическа енергия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24. (1) За доказване на международен транспорт на природен газ по смисъла на чл. 30 от закона доставчикът на услугата трябва да разполага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договор за превоз, пренос или транзит на природен газ;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писмено потвърждение от доставчика на природен газ за транзитираните количества, придружено с приемно-предавателен акт, изготвен от газоизмервателна станция;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доказване на международен транспорт на електроенергия по смисъла на чл. 30 от закона доставчикът на услугата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писмено потвърждение за транзитираните количества от собственика на електрическата енергия или документи, издадени от администратора по международни съглашения за трансгранична търговия;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 от 2011 г., в сила от 01.02.2011 г.) За доказване на международен транспорт на топлинна или хладилна енергия по смисъла на чл. 30 от закона доставчикът на услугата трябва да разполага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договор за превоз, пренос или транзит на топлинна или хладилна енергия чрез топлофикационни или охладителни мрежи;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писмено потвърждение от доставчика на топлинна или хладилна енергия за транзитираните количества, придружено с приемно-предавателен акт, изготвен от измервателна станция;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Доставка на стоки за снабдяване на въздухоплавателно средство, използвано от авиационен оператор, извършващ предимно международни рейсове </w:t>
      </w:r>
      <w:r>
        <w:rPr>
          <w:rFonts w:eastAsia="Times New Roman"/>
          <w:b/>
          <w:bCs/>
          <w:sz w:val="24"/>
          <w:szCs w:val="24"/>
          <w:highlight w:val="white"/>
          <w:shd w:val="clear" w:color="auto" w:fill="FEFEFE"/>
        </w:rPr>
        <w:lastRenderedPageBreak/>
        <w:t>(Загл. изм. - ДВ, бр. 6 от 2010 г., в сила от 01.01.2010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25. (Изм. - ДВ, бр. 6 от 2010 г., в сила от 01.01.2010 г.) (1) За доказване на доставката по чл. 31, т. 1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ордер за зареждане, стокова разписка за зареждане, съплай лист, деливъри сертификат или друг документ за зареждане със стоки за потребление на борд, от който са видни: номерът и датата на рейса, направлението и инициалът (име и/или номер) на съответното въздухоплавателно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изм. - ДВ, бр. 24 от 2017 г., в сила от 21.03.2017 г.) митнически документ, в който доставчикът е вписан като износител на стоките, заверен, след потвърдено напускане на стоките от митническо учреждение на напускане или друг документ, удостоверяващ износа, в случаите, когато е налице възможност да не се подава митнически документ, съгласно митническото законодателство;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84 от 2011 г., в сила от 01.01.2012 г.) за авиационни оператори, установени извън страната - декларация по образец - приложение № 25, която е предоставена при първата извършена доставка за календарната година и е валидна до края на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84 от 2011 г., в сила от 28.10.2011 г.) Член 31, т. 1 от закона се прилага и за международен рейс в рамките на Европейския съюз.</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стоки за снабдяване, предназначени за потребление на плавателни съдове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26. (Изм. - ДВ, бр. 6 от 2010 г., в сила от 01.01.2010 г.) (1) За доказване на доставка за снабдяването по чл. 31, т. 2, букви "а" и "б" от закона на плавателни съдове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(изм. - ДВ, бр. 84 от 2011 г., в сила от 28.10.2011 г., изм. - ДВ, бр. 24 от 2017 г., в сила от 21.03.2017 г.) ордер за </w:t>
      </w:r>
      <w:r>
        <w:rPr>
          <w:rFonts w:eastAsia="Times New Roman"/>
          <w:sz w:val="24"/>
          <w:szCs w:val="24"/>
          <w:highlight w:val="white"/>
          <w:shd w:val="clear" w:color="auto" w:fill="FEFEFE"/>
        </w:rPr>
        <w:lastRenderedPageBreak/>
        <w:t>зареждане, стокова разписка за зареждане, съплай лист, деливъри сертификат или друг документ за зареждане със стоки за потребление на борд, от който са видни име и/или номер на съответния плавателен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изм. - ДВ, бр. 84 от 2011 г., в сила от 28.10.2011 г.) копие от свидетелство за регистрация на кораба или временно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24 от 2017 г., в сила от 21.03.2017 г.) копия от документи, удостоверяващи правото на корабопритежателя за извършване на търговски, промишлени или риболовни дейности извън морските пространства на Република България, когато такъв се изисква за упражняване на дейността (концесии, квоти или други подобни);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24 от 2017 г., в сила от 21.03.2017 г.)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За доказване на доставка за снабдяването на плавателни съдове по чл. 31, т. 2, буква "г" от закона с място на изпълнение на територията на страната доставчикът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24 от 2017 г., в сила от 21.03.2017 г.) ордер за зареждане, стокова разписка за зареждане, съплай лист, деливъри сертификат или друг документ за зареждане със стоки за потребление на борд, от който са видни: номерът и датата на рейса, инициалът (име и/или номер) на съответния плавателен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доказване на доставка на горива, резервни части и смазочни материали за снабдяването на плавателни съдове по чл. 31, т. 2, буква "д"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ордер за зареждане, стокова разписка за зареждане, съплай лист, деливъри сертификат или друг документ за зареждане със стоки, от който е виден инициалът (име и/или номер) на съответния плавателен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24 от 2017 г., в сила от 21.03.2017 г.) копия от документи, удостоверяващи правото на корабопритежателя за извършване на крайбрежен риболов на лицето и на плавателния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24 от 2017 г., в сила от 21.03.2017 г.) копие от свидетелство за регистрация на кораба или временно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24 от 2017 г., в сила от 21.03.2017 г.) За доказване на доставка за снабдяването на плавателни съдове по чл. 31, т. 2, буква "в" от закона с място на изпълнение на територията на страната доставчикът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ордер за зареждане, стокова разписка за зареждане, съплай лист, деливъри сертификат или друг документ за зареждане със стоки за потребление на борд, от който са видни номерът и датата на рейса, инициалът (име и/или номер) на съответния плавателен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услуги по строителство на кораб или самолет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27. (Изм. - ДВ, бр. 24 от 2017 г., в сила от 21.03.2017 г.) (1) За доказване доставката на услуга по строителство, поддръжка, ремонт, модификация, трансформация, сглобяване, оборудване, съоръжаване, превоз и унищожаване на въздухоплавателни средства по чл. 31, т. 3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договор с компанията, експлоатираща въздухоплавателното средство, за извършване на съответната услуга, от който да е видно името и/или номерът на въздухоплавателното средство, или друг документ, доказващ извършване на услугата (приемно-предавателен протокол, </w:t>
      </w:r>
      <w:r>
        <w:rPr>
          <w:rFonts w:eastAsia="Times New Roman"/>
          <w:sz w:val="24"/>
          <w:szCs w:val="24"/>
          <w:highlight w:val="white"/>
          <w:shd w:val="clear" w:color="auto" w:fill="FEFEFE"/>
        </w:rPr>
        <w:lastRenderedPageBreak/>
        <w:t>възлагателно писмо, поръчка, заявка 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авиационни оператори, установени извън страната - декларация по образец - приложение № 25, която е предоставена при първата извършена доставка за календарната година и е валидна до края на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доказване доставката на услуга по строителство, поддръжка, ремонт, модификация, трансформация, сглобяване, оборудване, съоръжаване, превоз и унищожаване по чл. 31, т. 3 от закона на плавателен съд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с корабопритежателя за извършване на съответната услуга, в който да е видно името и/или номерът на превозното средство, или друг документ, доказващ извършване на услугата (приемо-предавателен протокол, възлагателно писмо, поръчка, заявка 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 в този случай не се доказва критерият по чл. 31в, ал. 1, т.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букви "в" и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с корабопритежателя за извършване на съответната услуга, в който да е видно името и/или номерът на превозното средство, или друг документ, доказващ извършване на услугата (приемо-предавателен протокол, възлагателно писмо, поръчка, заявка 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Отдаване под наем на плавателни съдове и въздухоплавателни средства (Загл. изм. - ДВ, бр. 6 от 2010 </w:t>
      </w:r>
      <w:r>
        <w:rPr>
          <w:rFonts w:eastAsia="Times New Roman"/>
          <w:b/>
          <w:bCs/>
          <w:sz w:val="24"/>
          <w:szCs w:val="24"/>
          <w:highlight w:val="white"/>
          <w:shd w:val="clear" w:color="auto" w:fill="FEFEFE"/>
        </w:rPr>
        <w:lastRenderedPageBreak/>
        <w:t>г., в сила от 01.01.2010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28. (Изм. - ДВ, бр. 6 от 2010 г., в сила от 01.01.2010 г.) (1) (Изм. - ДВ, бр. 24 от 2017 г., в сила от 21.03.2017 г.) За доказване на доставка по отдаване под наем по чл. 31, т. 4 от закона на плавателен съд с място на изпълнение на територията на страната доставчикът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за наем;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копие от свидетелство за регистрация на плавателен съд или временното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копие от документ за съответствие на компанията, отговарящ на изискванията на Международния кодекс за управление на безопасната експлоатация на кораби и предотвратяване на замърсяването;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копия от документи, удостоверяващи правото на корабопритежателя за извършване на търговски, промишлени или риболовни дейности извън морските пространства на Република България, когато такъв се изисква за упражняване на дейността (концесии, квоти или други подобни);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буква "в"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за наем;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плавателен съд по чл. 31, т. 2, буква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за наем;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копие от документи, удостоверяващи правото за извършване на крайбрежен риболов на корабопритежателя и на плавателния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копие от свидетелство за регистрация на плавателен съд или временното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(Изм. - ДВ, бр. 24 от 2017 г., в сила от 21.03.2017 г.) За доказване на доставка по отдаване под наем по чл. 31, т. 4 от закона на въздухоплавателно средство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договор за наем;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84 от 2011 г., в сила от 01.01.2012 г.) за авиационни оператори, установени извън страната - декларация по образец - приложение № 25, която е предоставена при първата извършена доставка за календарната година и е валидна до края на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копие от лиценз или друг документ, удостоверяващ правото на наемателя да извършва международен транспорт с наетото въздухоплавателно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копие от документа за регистрация на въздухоплавателното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Обработка на плавателни съдове и въздухоплавателни средства (Загл. изм. - ДВ, бр. 6 от 2010 г., в сила от 01.01.2010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29. (Изм. - ДВ, бр. 6 от 2010 г., в сила от 01.01.2010 г.) (1) (Изм. - ДВ, бр. 24 от 2017 г., в сила от 21.03.2017 г.) За доказване на доставките на услуги по чл. 31, т. 5 от закона по обработка на плавателен съд с място на изпълнение на територията на страната доставчикът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копие от свидетелство за регистрация на кораба или временното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за плавателен съд по чл. 31, т. 2, букви "в" и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копие от свидетелство за регистрация на кораба или временното свидетелство за 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За доказване на доставките на услуги по обработка по чл. 31, т. 5 от закона на въздухоплавателно средство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документ за наземно обслужване, издаван от летищното предприятие или от лицензирания оператор за наземно обслужване на авиационния оператор, в който са посочени номерът и датата на този полет;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24 от 2017 г., в сила от 21.03.2017 г.) за авиационни оператори, установени извън страната - декларация по образец - приложение № 25, която е предоставена при първата извършена доставка за календарната година и е валидна до края на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24 от 2017 г., в сила от 21.03.2017 г.) "Спасителни операции" по чл. 31, т. 10 от закона са тези операции, които представляват услуги, свързани с борба с бедствия, ликвидиране на последиците от тях, както и предотвратяване на бедствия посредством предохранителни мероприятия, когато тези операции се осъществяват на море.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"Бедствие" е земетресение, наводнение, стихийни пожари, свличане (срутване) на пластове, вулканична дейност, въздушни или водни стихии, нападения на диви животни, каламитетно намножаване на насекоми, епидемии и др., както и аварии и катастрофи, чийто характер е станал масов и са прераснали в бедствие (химически, радиационни и други замърсявания, аварии или катастрофи на превозни средства, осъществяващи обществен транспорт, 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Услуги, свързани със спасителни операции,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борба с бедствия, включително превоз на спасителни екипи; издирване, превоз или евакуация на хора; доставяне на храна, медикаменти, човешки органи и др.; действия по разпръскване на химически и други средства; </w:t>
      </w:r>
      <w:r>
        <w:rPr>
          <w:rFonts w:eastAsia="Times New Roman"/>
          <w:sz w:val="24"/>
          <w:szCs w:val="24"/>
          <w:highlight w:val="white"/>
          <w:shd w:val="clear" w:color="auto" w:fill="FEFEFE"/>
        </w:rPr>
        <w:lastRenderedPageBreak/>
        <w:t>други спасителни работи (наблюдение, измерване, изследване, картографиране, въздействие върху времето, фотографиране 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отдаване под наем на превозно средство за целите на извършваните услуги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За доказване на доставките на услуги по ал. 5 доставчикът трябва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когато са извършени с въздухоплавателно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документ от чуждестранния компетентен орган, удостоверяващ предохранителните мерки, бедствието или ликвидирането на последиците от него, както и характера му;</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договор за извършване на услугите;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(доп. - ДВ, бр. 24 от 2017 г., в сила от 21.03.2017 г.) копие от свидетелство за авиационен оператор;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протокол за извършените услуги в часове или друг показател по вид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когато са извършени с плавателен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документи, доказващи извършените услуги, съгласно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са извършени с подвижен железопътен състав:</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документи, доказващи извършените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Транспортна обработка на стоки или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30. (1) (Доп. - ДВ, бр. 39 от 2008 г., в сила от 15.04.2008 г.) За доказване на доставка услуга по транспортна обработка на стоки включително на транспортни контейнери по чл. 31, т. 6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24 от 2017 г., в сила от 21.03.2017 г.) документите по чл. 29, с които се доказва обработката на съответното превозно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Документите по ал. 1, т. 1 могат да бъдат издадени на името на корабособственика (авиационния оператор или железопътния превозвач), собственика на товарите, превозвача или спедитора.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доказване на доставка на услуга по транспортна обработка на пътници по чл. 31, т. 6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24 от 2017 г., в сила от 21.03.2017 г.) документите по чл. 29, с които се доказва обработката на съответното превозно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6 от 2010 г., в сила от 01.01.2010 г.) За доказване на доставка на услуга по транспортна обработка на стоки или пътници, извършена от железопътен превозвач,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от товарителница CIM или копие от товарителница СМГС, разписка образец 312в, издадени на името на железопътния превозвач, на собственика на товарите, на превозвача или на спедитора;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плавателни съдове и въздухоплавателни средства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31. (Изм. - ДВ, бр. 24 от 2017 г., в сила от 21.03.2017 г.) (1) За доказване на доставка по чл. 31, т. 7 от закона на въздухоплавателно средство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писмен договор за прехвърляне на собствеността или други вещни права върху въздухоплавателното средство съгласно Закона за гражданското въздухоплаване;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авиационни оператори, установени извън страната - декларация по образец - приложение № 25, която е предоставена при първата извършена доставка за календарната година и е валидна до края на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За доказване на доставка по чл. 31, т. 7 от закона на </w:t>
      </w:r>
      <w:r>
        <w:rPr>
          <w:rFonts w:eastAsia="Times New Roman"/>
          <w:sz w:val="24"/>
          <w:szCs w:val="24"/>
          <w:highlight w:val="white"/>
          <w:shd w:val="clear" w:color="auto" w:fill="FEFEFE"/>
        </w:rPr>
        <w:lastRenderedPageBreak/>
        <w:t>плавателен съд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писмен договор или друг акт за прехвърляне на собствеността или други вещни права върху плавателния съд съгласно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буква "в"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писмен договор за прехвърляне на собствеността или други вещни права върху плавателния съд съгласно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плавателен съд по чл. 31, т. 2, буква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писмен договор за прехвърляне на собствеността или други вещни права върху плавателния съд съгласно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документ, удостоверяващ правото за извършване на крайбрежен риболов на корабопритежателя;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фактура за доставката.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услуги за управление на въздушното движение и аеронавигационно обслужване, предоставени на въздухоплавателни средства, използвани от авиационен оператор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31а. (Нов - ДВ, бр. 84 от 2011 г., в сила от 01.01.2012 г.) (1) Доставката на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Евроконтрол, се удостоверяват чрез електронен документ (файл), изготвян и предоставян ежемесечно от Евроконтрол, който задължително съдържа най-малко следната </w:t>
      </w:r>
      <w:r>
        <w:rPr>
          <w:rFonts w:eastAsia="Times New Roman"/>
          <w:sz w:val="24"/>
          <w:szCs w:val="24"/>
          <w:highlight w:val="white"/>
          <w:shd w:val="clear" w:color="auto" w:fill="FEFEFE"/>
        </w:rPr>
        <w:lastRenderedPageBreak/>
        <w:t>информация: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данъчна основа на услугите, предоставени за съответния данъчен период, поотделно за всеки конкретен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идентификационен номер за целите на ДДС за получател данъчно задължено лице, установен в друга държава членка, съответно идентификационен номер за целите на ДДС или подобен номер, изпълняващ същата функция, предоставен от страната по установяване и използван за идентифициране за получател данъчно задължено лице, установено извън Европейският съюз;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начислен данък общо и поотделно за всеки конкретен получател при следните кодове: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VТ - услугата е облагаема с 20 на сто, когато получател е данъчно незадължено лице, независимо от страната, в която е установено, или данъчно задължено лице, установено в България, различно от авиационен оператор, извършващ предимно международни рейсове;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EX - услугата е облагаема с нулева ставка на основание чл. 31, т. 11 от закона, когато данъчно задълженото лице получател е установено в България и е авиационен оператор, извършващ предимно международни рейсове;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RC - данък не се начислява, когато данъчно задълженото лице получател, е установено в друга държава членка и данъкът е дължим от получателя, съгласно чл. 196 от Директива 2006/112/ЕО относно общата система на данъка върху добавената стойност (ОВ, L 10/14 от 15 януари 2010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RX - данък не се начислява, когато данъчно задълженото лице получател е установено в друга държава членка, но услугата е освободена от данък, съгласно чл. 148, буква "ж" от Директива 2006/112/ЕО, ако следните три критерия са приложени едновременно: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ползвателят на въздушното пространство е авиационен оператор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оперира срещу възнаграждение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оперира основно по международни рейсове;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NE - данък не се начислява, когато получателят е данъчно задължено лице, установено извън Европейския съюз.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Данъчно задължено лице получател на услуги по </w:t>
      </w:r>
      <w:r>
        <w:rPr>
          <w:rFonts w:eastAsia="Times New Roman"/>
          <w:sz w:val="24"/>
          <w:szCs w:val="24"/>
          <w:highlight w:val="white"/>
          <w:shd w:val="clear" w:color="auto" w:fill="FEFEFE"/>
        </w:rPr>
        <w:lastRenderedPageBreak/>
        <w:t>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Евроконтрол, е лице, определено като такова във външната мрежа за националните администрации ЕTNA, поддържана от Евроконтрол, за което: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пред Евроконтрол е предоставен валиден идентификационен номер за целите на ДДС - за получателите, установени в други държави членки,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пред Евроконтрол е представен оригинален документ от съответния национален данъчен орган, потвърждаващ валиден идентификационен номер за целите на ДДС или подобен номер, изпълняващ същата функция, предоставен от страната по установяване и използван за идентифициране на данъчно задълженото лице - за получателите, установени извън Европейския съюз,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пред Евроконтрол е предоставен валиден идентификационен номер по ЗДДС и Евроконтрол е уведомен в сроковете по чл. 31б, ал. 10 и 11, че е авиационен оператор, включен в регистъра по чл. 31б, ал. 8 на авиационните оператори, извършващи предимно международни рейсове - за получатели, установени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Алинея 2 относно удостоверяването на статута на получателя се прилага и за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не се събират от Евроконтрол.</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Авиационен оператор, извършващ предимно международни рейсове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31б. (Нов - ДВ, бр. 84 от 2011 г., в сила от 28.10.2011 г.) (1) Авиационен оператор, извършващ предимно международни рейсове за целите на чл. 31 от закона, е този оператор, чиито приходи от продажби от международни рейсове (независимо дали тези приходи са от превоз на пътници, товари и/или поща или от извършени специализирани авиационни работи) представляват най-малко </w:t>
      </w:r>
      <w:r>
        <w:rPr>
          <w:rFonts w:eastAsia="Times New Roman"/>
          <w:sz w:val="24"/>
          <w:szCs w:val="24"/>
          <w:highlight w:val="white"/>
          <w:shd w:val="clear" w:color="auto" w:fill="FEFEFE"/>
        </w:rPr>
        <w:lastRenderedPageBreak/>
        <w:t>60 на сто или повече от общите приходи на оператора за период от 5 календарни години.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в приходите по ал. 1 участват приходи от продажба с инцидентен, случаен или нерегулярен характер независимо дали от международна или немеждународна дейност, авиационен оператор, извършващ предимно международни рейсове за целите на чл. 31 от закона, е авиационен оператор, за който са изпълнени поне два, а за специализирани авиационни работи - един, от посочените критерии: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изминатите мили по международни рейсове представляват най-малко 60 на сто от изминатите общи мили, и/или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броят превозени пътници по международни рейсове представляват най-малко 60 на сто от общия брой превозени пътници, и/или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превозеният тонаж на товари (при основна дейност въздушен превоз на товари и/или поща или от извършени специализирани авиационни работи) по международни рейсове представлява най-малко 60 на сто от общия превозен тонаж.</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Авиационните оператори, установени на територията на страната и извършващи предимно международни рейсове, декларират обстоятелствата по ал. 1 и 2 чрез подаване на декларация до Главна дирекция "Гражданска въздухоплавателна администрация" по образец - приложение № 25.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Декларацията по ал. 3 се подава от 1 ноември до 10 декември на текущата календарна година и е валидна от 1 януари до 31 декември на следващата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Показателите по ал. 1 и 2 се определят общо за период от 5 последователни календарни години, предшестващи годината, за която е валидна декларацията, или от момента на започване на дейността в случаите на по-малко от 5 последователни календарни години.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Авиационни оператори, които са започнали дейност преди по-малко от 1 година, определят показателите по ал. 1 и 2 (на база на реални данни и/или на база намерения и бизнес планове) от датата на започване на дейността до </w:t>
      </w:r>
      <w:r>
        <w:rPr>
          <w:rFonts w:eastAsia="Times New Roman"/>
          <w:sz w:val="24"/>
          <w:szCs w:val="24"/>
          <w:highlight w:val="white"/>
          <w:shd w:val="clear" w:color="auto" w:fill="FEFEFE"/>
        </w:rPr>
        <w:lastRenderedPageBreak/>
        <w:t>датата на подаване на декларацията по ал. 4 или 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В случаите по ал. 6 декларацията по ал. 3 може да се подаде и от 1-во до 15-о число на календарен месец в рамките на текущата година, като същата е валидна от 1-во число на месеца, следващ месеца на подаване, до 31 декември на текущата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Главна дирекция "Гражданска въздухоплавателна администрация" изготвя и поддържа регистър на авиационните оператори, установени в Република България, извършващи предимно международни рейсове, на база на подадените декларации по ал. 4 и 7. Регистърът се публикува на интернет страницата на Главна дирекция "Гражданска въздухоплавателна администрация".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Регистърът съдържа най-малко следните данни: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наименование и адрес на управление на авиационния оператор;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идентификационен номер по ДДС съгласно чл. 94, ал. 2 ЗДДС на лицето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период, за който лицето е декларирало, че е авиационен оператор, извършващ предимно международни рейсове, както следва: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за цялата календарна година на валидност по ал.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за периода на валидност по ал. 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До 15 декември на всяка текуща година Главна дирекция "Гражданска въздухоплавателна администрация" изпраща на Евроконтрол информация от регистъра за лицата, които са декларирали, че са авиационни оператори, извършващи предимно международни рейсове за следващата календарна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В случаите по ал. 7 Главна дирекция "Гражданска въздухоплавателна администрация" изпраща на Евроконтрол информацията от регистъра за лицата до 25-о число на месеца на подаване на декларацията. В информацията задължително се отразява, че лицето е декларирало, че е авиационен оператор, извършващ предимно международни рейсове за периода от 1-во число на месеца, следващ месеца на подаване на декларацията, до 31 декември на текущата година.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Плавателни съдове, предназначени и използвани за плаване в открито море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31в. (Нов - ДВ, бр. 24 от 2017 г., в сила от 21.03.2017 г.) (1) Плавателен съд, за който се прилага нулева ставка по чл. 31, т. 2, букви "а" и "б" от закона, предназначен и използван за плаване в открито море, е всеки плавателен съд, който отговаря едновременно на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вписан е в общия единен регистър на корабите, плаващи под българско знаме, воден от Изпълнителната агенция "Морска администрация", а за кораб, плаващ под чуждо знаме - вписан е в регистъра, воден от компетентния орган на държавата, под чието знаме плава;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комплектован с екипаж в съответствие с международни конвенции;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извършва превоз на стоки или пътници или търговска, промишлена или риболовна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плаванията му извън териториалното море на страната са най-малко 60 на сто от всичките му плавания за период от 12 месеца преди месеца на получаване на доставка с място на изпълнение на територията на страната, за която ще се прилага нулева ставка; при определяне дела на плаванията извън териториалното море на страната следва да е изпълнен един от посочените критерии: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изминатите мили на плавателния съд извън териториалното море на страната представлява най-малко 60 на сто от изминатите от съда общи мили за период от 12 месеца преди месеца на получаване на доставка с място на изпълнение на територията на страната, за която ще се прилага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броят на маршрутите на плавателния съд извън териториалното море на страната представлява най-малко 60 на сто от общия брой на маршрутите на съда за период от 12 месеца преди месеца на получаване на доставка с място на изпълнение на територията на страната, за която ще се прилага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в) броят превозени пътници от плавателния съд извън териториалното море на страната представлява най-малко 60 на сто от общия брой на превозени пътници от съда за период от 12 месеца преди месеца на получаване на доставка с място </w:t>
      </w:r>
      <w:r>
        <w:rPr>
          <w:rFonts w:eastAsia="Times New Roman"/>
          <w:sz w:val="24"/>
          <w:szCs w:val="24"/>
          <w:highlight w:val="white"/>
          <w:shd w:val="clear" w:color="auto" w:fill="FEFEFE"/>
        </w:rPr>
        <w:lastRenderedPageBreak/>
        <w:t>на изпълнение на територията на страната, за която ще се прилага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превозеният тонаж на товари и/или поща от плавателния съд (при основна дейност превоз на товари, търговски или промишлени дейности и/или поща) извън териториалното море на страната представлява най-малко 60 на сто от общия превозен тонаж от съда за период от 12 месеца преди месеца на получаване на доставка с място на изпълнение на територията на страната, за която ще се прилага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Нулева ставка по чл. 31, т. 2, букви "а" и "б" от закона не се прилага за следните плавателни съдове: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използвани за търговски и промишлени дейности в рамките на териториалното море;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използвани за отглеждане на стриди и миди;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използвани за спортни и развлекателни цели или за лични нужди;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използвани за плаване по реки;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които не отговарят на условията по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плавателният съд извършва плавания с инцидентен, случаен или нерегулярен характер, за определяне дела на плаванията извън териториалното море на страната при различни от посочените в ал. 4 доставки за прилагане на нулевата ставка по чл. 31, т. 2, букви "а" и "б" от закона следва да са изпълнени поне два от посочените критерия по ал. 1, т. 4, от буква "а" до буква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Делът на плаванията извън териториалното море на страната по ал. 1, т. 4 при строителство, доставка или наем на плавателен съд за прилагане на нулевата ставка по чл. 31, т. 2, букви "а" и "б" от закона се определя на база намерения за очакваните плавания или експлоатационния профил на плавателния съд. Когато плавателният съд е нает от един и същ корабопритежател най-малко по два договора, които следват един след друг и са с обща продължителност над 12 месеца, делът на плаванията извън териториалното море на страната по ал. 1, т. 4 се определя на база реални данни за съда за период от 12 месеца преди месеца на получаване на доставка с място на изпълнение на територията на страната, за която ще се прилага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(5) Критериите по ал. 1, т. 4, от буква "а" до буква "г" се определят на база реални данни от корабния или бордовия дневник или информация от системата за навигация и позициониране, или от превозни документи, или на база намерения и експлоатационен профил на плавателния съд.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Корабопритежател на плавателен съд, който е или ще бъде предназначен и използван за плаване в открито море, независимо дали е установен, или не е установен на територията на страната, декларира изпълнението на критериите за прилагане на нулева ставка по ал. 1, т. 4, от буква "а" до буква "г" чрез изготвяне на декларация по образец - приложение № 26, която се предоставя на доставчика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Когато плавателният съд е използван в продължение на по-малко от една година, за определяне дела на плаванията извън териториалното море на страната при различни от посочените в ал. 4 доставки за прилагане на нулевата ставка по чл. 31, т. 2, букви "а" и "б" от закона следва да е изпълнен поне един от посочените критерии по ал. 1, т. 4 от буква "а" до буква "г", считано от датата на започване на дейността до датата на изготвяне на декларацията по ал. 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Всяко плаване между две пристанища, разположени в териториални води, териториални води на Европейския съюз или международни води, и където са извършвани операции по товарене или разтоварване на товари и/или по качване или слизане на пътници, се счита за един маршрут. За един маршрут се счита и когато тези операции са извършени на пристанището, от което плавателният съд е отплавал и на което пристига отново след плаване без спирка в друго пристанище.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При определянето на процента по ал. 1, т. 4, от буква "а" до буква "г" не се включват плавания, извършени единствено с цел тестване на плавателния съд, ремонт или обучение на екипажа.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свързана с международния стоков трафик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32. (1) За доказване на доставка по чл. 32, ал. 1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24 от 2017 г., в сила от 21.03.2017 г.) митнически документи, удостоверяващи, че стоката е несъюзна;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митнически документи, от които е видно, че към датата, на която данъкът за доставката става изискуем, стоките са със статут на временно складирани стоки или са поставени в свободна зона или под митнически режими - митническо складиране, активно усъвършенстване, временен внос с пълно освобождаване от вносни мита, външен транзит;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доказване на доставка по чл. 32, ал. 2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писмена декларация от лицето - титуляр на направлението/режима по ал. 1, в която е декларирано, че към датата, на която данъкът за доставката на услугата става изискуем за стоките, са налице обстоятелствата по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по обработка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33. За доказване на доставка на услуги по обработка на стоки по чл. 33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101 от 2006 г., доп. - ДВ, бр. 39 от 2008 г., в сила от 15.04.2008 г., изм. - ДВ, бр. 10 от 2011 г., в сила от 01.02.2011 г., изм. - ДВ, бр. 24 от 2017 г., в сила от 21.03.2017 г.) митнически документ за поставяне на стоките под митнически режим "активно усъвършенстване", в който той е вписан като титуляр, когато стоките са несъюзни, съответно документ, удостоверяващ приключването на митническите формалности при внос по чл. 16, ал. 3 от закона, когато стоките са съюзни и се въвеждат на територията на страната от трета територия;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договор, съгласно който той поема задължението да се извърши обработка, преработка или поправка на стоките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документи, доказващи извършената обработка, преработка или поправка на стоките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изм. - ДВ, бр. 10 от 2011 г., в сила от 01.02.2011 г.) митнически документ за износ или реекспорт на обработените, преработените или поправените стоки, с който той приключва режима по т. 1, съответно митнически документ, удостоверяващ, че обработените, преработените или поправените стоки се изпращат от територията на страната до трета територия;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злато за централни банки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34. За доказване на доставка по чл. 34 от закона с място на изпълнение на територията на страната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писмен договор за прехвърляне на собствеността върху златото;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копие на документ, удостоверяващ, че статутът на получателя е централна банка на друга държава членка - когато получател е централна банка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писмено потвърждение от получателя по т. 2, удостоверяващо, че стоките са получени от него;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стоки в търговски обекти за безмитна търговия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35. (Изм. - ДВ, бр. 110 от 2013 г., в сила от 01.01.2014 г.) Продажбата на стоки в обекти за безмитна търговия по чл. 35 от закона се отчитат и документират по реда на Закона за безмитната търговия.</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Доставка на услуги, предоставена от агенти, брокери и други посредници във връзка с международен </w:t>
      </w:r>
      <w:r>
        <w:rPr>
          <w:rFonts w:eastAsia="Times New Roman"/>
          <w:b/>
          <w:bCs/>
          <w:sz w:val="24"/>
          <w:szCs w:val="24"/>
          <w:highlight w:val="white"/>
          <w:shd w:val="clear" w:color="auto" w:fill="FEFEFE"/>
        </w:rPr>
        <w:lastRenderedPageBreak/>
        <w:t>транспорт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36. (1) (Изм. - ДВ, бр. 71 от 2008 г., в сила от 12.08.2008 г.) Агентийска услуга по чл. 31, т. 9 от закона с място на изпълнение на територията на страната е услугата, която корабният агент предоставя на корабопритежателя и/или капитана на кораба във връзка с всички формалности и действия по пристигане, пребиваване и отплуване на кораба.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За доказване на доставката по ал. 1 с място на изпълнение на територията на страната доставчикът следва да разполага едновременно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дисбурсментска сметка;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договор между корабопритежателя и корабния му агент или друг документ, доказващ наличието на договорни правоотношения между страните;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букви "в" и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дисбурсментска сметка;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договор между корабопритежателя и корабния му агент или друг документ, доказващ наличието на договорни правоотношения между страните;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71 от 2008 г., в сила от 12.08.2008 г.) Брокерска услуга във връзка с доставка по чл. 31, т. 9 от закона е услуга за морско посредничество по смисъла на чл. 226 - 230 от Кодекса на търговско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24 от 2017 г., в сила от 21.03.2017 г.) За доказване на доставката по ал. 3 с място на изпълнение на територията на страната доставчикът следва да разполага едновременно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за морско посредничество или друг документ, доказващ наличието на договорни правоотношения между страните;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букви "в" и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договор за морско посредничество или друг документ, доказващ наличието на договорни правоотношения между страните;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71 от 2008 г., в сила от 12.08.2008 г., изм. - ДВ, бр. 24 от 2017 г., в сила от 21.03.2017 г.) Извън случаите по ал. 1 и 3 за доказване на доставки по чл. 31, т. 9 от закона с място на изпълнение на територията на страната доставчикът следва да разполага едновременно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плавателен съд по чл. 31, т. 2, букви "а" и "б"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документи, с които се доказва извършването на услугите по глава девета от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декларация по образец - приложение № 26, която е предоставена при първата извършена доставка за календарната година и е валидна до края на годината, или друг документ, в който са декларирани обстоятелствата, съдържащи се в приложение № 26, част първа или част втора, която е приложима;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плавателен съд по чл. 31, т. 2, букви "в" и "д"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а) документи, с които се доказва извършването на </w:t>
      </w:r>
      <w:r>
        <w:rPr>
          <w:rFonts w:eastAsia="Times New Roman"/>
          <w:sz w:val="24"/>
          <w:szCs w:val="24"/>
          <w:highlight w:val="white"/>
          <w:shd w:val="clear" w:color="auto" w:fill="FEFEFE"/>
        </w:rPr>
        <w:lastRenderedPageBreak/>
        <w:t>услугите по глава девета от Кодекса на търговското корабоплаване;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39 от 2008 г., в сила от 15.04.2008 г., предишна ал. 5 - ДВ, бр. 71 от 2008 г., в сила от 12.08.2008 г.) За доказване на доставка на спедиторска услуга с място на изпълнение на територията на страната, оказвана във връзка с международен транспорт по чл. 30, ал. 2 от закона,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от транспортен документ за международен превоз, във връзка с който са оказани спедиторските услуги, а при липса на единен международен транспортен документ - алтернативно: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10 от 2011 г., в сила от 01.02.2011 г., изм. - ДВ, бр. 24 от 2017 г., в сила от 21.03.2017 г.) копие от митнически документ, показващ мястото в страната, където стоката е била оформена като съюзна стока при вноса;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копие от митническите документи, удостоверяващи приключването на митническите формалности - в случаите на внос по чл. 16,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копие от документа по чл. 21, ал. 1,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копие на документа по чл. 21, ал. 2, т.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(изм. - ДВ, бр. 10 от 2011 г., в сила от 01.02.2011 г.) копие от митнически документ за превоз между две митнически учреждения;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3 от 2007 г., в сила от 01.01.2007 г.) фактура за спедиторските услуги по организиране, осъществяване или обслужване на международен транспорт и включените в същия дейности по попътно претоварване, складиране, застраховане и митническо оформяне.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101 от 2006 г., изм. - ДВ, бр. 39 от 2008 г., в сила от 15.04.2008 г., предишна ал. 6 - ДВ, бр. 71 от 2008 г., в сила от 12.08.2008 г.) За доказване на доставка на куриерска услуга с място на изпълнение на територията на страната във връзка с международен транспорт по чл. 30, ал. 2 от закона, доставчикът следва да разполага едновременно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товарителница;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фактура за транспортната услуга или с документ, с </w:t>
      </w:r>
      <w:r>
        <w:rPr>
          <w:rFonts w:eastAsia="Times New Roman"/>
          <w:sz w:val="24"/>
          <w:szCs w:val="24"/>
          <w:highlight w:val="white"/>
          <w:shd w:val="clear" w:color="auto" w:fill="FEFEFE"/>
        </w:rPr>
        <w:lastRenderedPageBreak/>
        <w:t>който изпращачът поема задължението да плати, в случай че получателят откаже да плати;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101 от 2006 г., изм. - ДВ, бр. 39 от 2008 г., в сила от 15.04.2008 г., предишна ал. 7 - ДВ, бр. 71 от 2008 г., в сила от 12.08.2008 г.) За доказване на доставка на пощенски услуги с място на изпълнение на територията на страната във връзка с международен транспорт по чл. 30, ал. 2 от закона,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бордера за предаване, използвани при размяна на международни пощенски експедиции съгласно Правилника за изпълнение на Всемирната пощенска конвенция и Правилника за изпълнение на Споразумението за пощенските колети;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3 от 2007 г., в сила от 01.01.2007 г., предишна ал. 8 - ДВ, бр. 71 от 2008 г., в сила от 12.08.2008 г.) Услугите по ал. 5, 6 и 7 се приравняват на услуги по международен транспорт на стоки по чл. 30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(Нова - ДВ, бр. 3 от 2007 г., в сила от 01.01.2007 г., предишна ал. 9 - ДВ, бр. 71 от 2008 г., в сила от 12.08.2008 г.) В случаите по ал. 5 разпоредбата на чл. 127 от закона не се прилага.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свързани с внос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36а. (Нов - ДВ, бр. 110 от 2013 г., в сила от 01.01.2014 г.) (1) Когато на основание чл. 82, ал. 2, т. 3 от закона данъкът е изискуем от получателя по доставката, за прилагането на нулева ставка в случаите по чл. 36а, ал. 1 и 2 от закона получателят следва да разполага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митническия документ или друг документ за вноса;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товарителница или друг документ, с който стоките се внасят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на основание чл. 82, ал. 1 от закона данъкът е изискуем от доставчика по доставката, за прилагането на нулева ставка в случаите по чл. 36а, ал. 1 от закона доставчикът следва да разполага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фактура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писмена декларация от получателя по доставката, на чието име е оформен вносът; в декларацията получателят задължително посочва номера на документа, с който е оформен вносът, и описание как е формирана данъчната основа по чл. 55 от закона (стойността на всяко едно увеличение се посочва отделно).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е издаден протокол с начислен данък със ставката по чл. 66, ал. 1, т. 1 от закона, преди получателят да се е снабдил с документите по ал. 1, за коригиране на размера на начисления данък издаденият протокол се анулира. За прилагане на нулевата ставка се издава нов протокол по чл. 81, ал. 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Корекция на начисления данък по чл. 36а, ал. 3, т. 1 от закона се извършва след снабдяване с документите по ал. 2.</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услуга по продажба на самолетни билети във връзка с международен транспорт на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37. За доказване на доставката на услуга по продажба на самолетни билети с място на изпълнение на територията на страна, оказвана във връзка с международен транспорт на пътници,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договор за извършване на посредническа услуга във връзка с продажба на самолетни билети за международен транспорт;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отчет за извършените продажби на самолетните билети, изготвян и представян на авиокомпанията съгласно договора с нея и съдържащ като задължителни реквизити наименованието на авиокомпанията, номера на билета, направлението на полета, единичната цена на всеки билет, размера на отстъпката (комисиона);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отчет за извършените продажби на самолетните билети, съдържащ като задължителни реквизити наименованието на авиокомпанията, номера на билета, направлението на полета, единичната цена на всеки билет, размера на таксата за продажба на самолетен билет;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4. фактура за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други услуги, предоставена от агенти, брокери и други посредници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38. (1) За доказване на доставките по чл. 36, ал. 1 от закона с място на изпълнение на територията на страната, извън тези по чл. 36 и 37, доставчикът следва да разполага с документи, удостоверяващи, че услугите са оказани във връзка с доставки, за които са налице обстоятелствата по глава трета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(Отм. - ДВ, бр. 39 от 2008 г., в 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6 от 2010 г., в сила от 01.01.2010 г., изм. - ДВ, бр. 84 от 2011 г., в сила от 28.10.2011 г.) Облагаема доставка с нулева ставка е и доставката на услуги с място на изпълнение на територията на страната, предоставяни от агенти, брокери и други посредници, действащи от името и за сметка на друго лице, когато тези услуги са предоставени във връзка с доставка на стоки или услуги с място на изпълнение извън територията на Европейския съюз.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6 от 2010 г., в сила от 01.01.2010 г., изм. - ДВ, бр. 84 от 2011 г., в сила от 28.10.2011 г.) За доказване на доставките по ал. 3 с място на изпълнение на територията на страната доставчикът трябва да разполага с документи, удостоверяващи, че услугите са оказани във връзка с доставки на стоки или услуги, които са с място на изпълнение извън територията на Европейския съюз.</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Доставки с място на изпълнение извън територията на страната с получател данъчно задължено лице, установено извън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38а. (Нов - ДВ, бр. 6 от 2010 г., в сила от 01.01.2010 г., отм. - ДВ, бр. 10 от 2011 г., в сила от 01.02.2011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Доставки на услуги, за които данъкът е изискуем от получателя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38б. (Нов - ДВ, бр. 6 от 2010 г., в сила от 01.01.2010 г.) (1) В случаите, когато за доставките, изброени в тази глава, данъкът е изискуем от получателя на основание чл. 82 от закона, получателят следва да разполага с относимите към него документи по тази глава, удостоверяващи обстоятелствата за облагане на доставката с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Алинея 1 се прилага и за получени услуги, свързани с обработка на плавателен съд или обработка на въздухоплавателно средство, извършени на пристанища или летища извън територията на страната.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39. (1) (Изм. - ДВ, бр. 39 от 2008 г., в сила от 15.04.2008 г.) В случай, че доставчикът не се снабди с документите по чл. 21 - 38 до изтичането на календарния месец, следващ календарния месец, през който данъкът за доставката е станал изискуем, се счита, че доставката е облагаема със ставка 20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данъкът се начислява от доставчика чрез издаване на протокол по чл. 117,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39 от 2008 г., в сила от 15.04.2008 г.) Протоколът по ал. 2 се издава в 15-дневен срок, считано от последния ден на календарния месец, следващ календарния месец, през който данъкът за доставката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Когато впоследствие доставчикът се снабди с необходимите документи, той коригира резултата от прилагането на ал. 1 и 2 чрез анулиране на протокола по ал. 2. За анулирането не се издава нов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Анулирането по ал. 4 се извършва в 5-дневен срок, считано от датата, на която лицето се е снабдило с необходимите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101 от 2006 г., отм. - ДВ, бр. 39 от 2008 г., в 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101 от 2006 г., отм. - ДВ, бр. 39 от 2008 г., в сила от 15.04.2008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Настаняване, предоставено от хотелиер (Загл. изм.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40. (Изм. - ДВ, бр. 15 от 2012 г., в сила от 21.02.2012 г.) (1) За доказване на доставките по чл. 66, ал. 2 от закона, когато услугата се предоставя от лице, извършващо настаняване в туристически обекти, същият следва да разполага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от регистъра на настанените туристи;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удостоверение за категоризация на туристическия обект;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фактура за доставката, с изключение на случаите, когато издаването ѝ не е задължително съгласно чл. 113,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(Отм. - ДВ, бр. 24 от 2017 г., в сила от 21.03.2017 г.) </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пета.</w:t>
      </w:r>
      <w:r>
        <w:rPr>
          <w:rFonts w:eastAsia="Times New Roman"/>
          <w:b/>
          <w:bCs/>
          <w:sz w:val="24"/>
          <w:szCs w:val="24"/>
          <w:highlight w:val="white"/>
          <w:shd w:val="clear" w:color="auto" w:fill="FEFEFE"/>
        </w:rPr>
        <w:br/>
        <w:t xml:space="preserve">ОСВОБОДЕНИ ДОСТАВКИ </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протези, свързана със здравеопазване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41. Протезите по смисъла на чл. 39, т. 3 от закона са протезите по смисъла на Правилника за прилагане на Закона за интеграция на хората с увреждания, приет с ПМС № 343 от 2004 г. (обн., ДВ, бр. 115 от 2004 г.; изм., бр. 31 от 2005 г., бр. 63 от 2005 г. - РВАС № 7081 от 2005 г. по адм. дело № 4402 от 2005 г., бр. 78 от 2005 г., бр. 54 от 2006 г., бр. 58 от 2006 г. - РВАС № 7623 от 2006 г. по адм. дело № 2426 от 2006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Финансови услуги и застрахователни услуги (Загл. доп. - ДВ, бр. 101 от 2006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42. (1) (Предишен текст на чл. 42 - ДВ, бр. 101 от 2006 г., изм. - ДВ, бр. 8 от 2016 г., в сила от 29.01.2016 г.) Деривати на ценни книги по смисъла на чл. 46, ал. 1, т. 5 от закона са: инвестиционни портфейли, купони на облигации и други подобни.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(Нова - ДВ, бр. 101 от 2006 г.) Освободена доставка по смисъла на чл. 47 от закона е и извършването на услуги при </w:t>
      </w:r>
      <w:r>
        <w:rPr>
          <w:rFonts w:eastAsia="Times New Roman"/>
          <w:sz w:val="24"/>
          <w:szCs w:val="24"/>
          <w:highlight w:val="white"/>
          <w:shd w:val="clear" w:color="auto" w:fill="FEFEFE"/>
        </w:rPr>
        <w:lastRenderedPageBreak/>
        <w:t>условията и по реда на Кодекса за застраховането от презастрахователи.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16 от 2007 г., в сила от 01.01.2007 г.) Данъчната основа на извършваните като основна дейност финансови услуги (сделки) за покупко-продажба (обмен) на чуждестранна валута е положителната разлика (положителен марж) между отчетените съгласно Закона за счетоводството и приложимите счетоводни стандарти, приходи и разходи от валутни операции, реализирани за данъчния период. Приходите и разходите от последващи оценки (преоценки) на чуждестранна валута не участват при формирането на данъчната основа.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16 от 2007 г., в сила от 01.01.2007 г.) Когато за услугите по ал. 3 са уговорени такси или комисиони, стойността им се прибавя към формираната по ал. 3 данъчна основа, включително в случаите, когато тя е нулева величина.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16 от 2007 г., в сила от 01.01.2007 г.) Данъчната основа, формирана по реда на ал. 3, съответно по реда на ал. 4, може да се отрази в дневника за продажби на един ред.</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пощенски марки и пощенски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43. (1) Приравнен знак на пощенска марка по смисъла на чл. 49, т. 1 от закона е отпечатък на пощенска марка върху пощенски плик, издаден и пуснат в обращение по установения за това законов ред. Не се смята за приравнен знак на пощенска марка отпечатъкът от таксувачна машина под контрола на пощенска служба.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Универсална пощенска услуга по смисъла на чл. 49, т. 2 от закона е универсалната пощенска услуга по смисъла на глава четвърта, раздел I от Закона за пощенските услуги.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Доставки на сгради и части от тях</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44. (1) Облагаеми доставки са и доставките на части от сграда, които отговарят на дефиницията по § 1, т. 5 от допълнителната разпоредба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При доставка на сграда, която се състои както от части, за които са налице обстоятелствата по § 1, т. 5 от допълнителната разпоредба на закона, така и от части, за които тези обстоятелства не са налице, освободена е само доставката на частите от сгради, за които обстоятелствата не са налице.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по ал. 2 доставчикът документира доставките, както следва: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чрез издаване на отделни фактури за облагаемата и за освободената доставка,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чрез издаване на обща фактура, в която данните по чл. 114, ал. 1, т. 11 - 14 от закона се отразяват на отделни редове съответно за облагаемата и за освободената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101 от 2006 г.) В случаите по ал. 2 прилежащият терен към частите от сграда, за които са налице обстоятелствата по § 1, т. 5 от допълнителната разпоредба на закона, се определя на база съотношението между площта на частите от сградата, за които обстоятелствата са налице, и общата площ на сградата.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шеста.</w:t>
      </w:r>
      <w:r>
        <w:rPr>
          <w:rFonts w:eastAsia="Times New Roman"/>
          <w:b/>
          <w:bCs/>
          <w:sz w:val="24"/>
          <w:szCs w:val="24"/>
          <w:highlight w:val="white"/>
          <w:shd w:val="clear" w:color="auto" w:fill="FEFEFE"/>
        </w:rPr>
        <w:br/>
        <w:t>УДОСТОВЕРЯВАНЕ НА НАЛИЧИЕ НА ОБСТОЯТЕЛСТВА ЗА ВЪТРЕОБЩНОСТНИТЕ ДОСТАВКИ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 удостоверяващи извършването на вътреобщностна доставка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45. За доказване на вътреобщностна доставка на стоки доставчикът следва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101 от 2006 г.) документ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фактура за доставката, в която, когато получателят е регистриран за целите на ДДС в друга държава членка, се посочва идентификационният номер по ДДС на получателя, издаден от държава членка, под който номер му е извършена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протокол по чл. 117, ал. 2 от закона - в случаите на вътреобщностна доставка по чл. 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в) документ по чл. 168, ал. 8 от закона - когато доставчикът е физическо лице, което не е едноличен търговец и не е регистрирано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6 от 2010 г., в сила от 01.01.2010 г.) документи, доказващи изпращането или транспортирането на стоките от територията на страната до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(доп. - ДВ, бр. 10 от 2011 г., в сила от 01.02.2011 г., доп. - ДВ, бр. 8 от 2016 г., в сила от 29.01.2016 г.) транспортен документ или писмено потвърждение от получателя или упълномощено от него лице, удостоверяващи, че стоките са получени на територията на друга държава членка - в случаите, когато транспортът е извършен от получателя или от трето лице за сметка на получателя; в писменото потвърждение се посочват дата и място на получаване, вид и количество на стоката, вид, марка и регистрационен номер на превозното средство, с което е извършен транспортът, име на лицето, предало стоките, и длъжностното му качество, име на лицето, получило стоките, и длъжностното му качество;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транспортен документ, удостоверяващ, че стоките са получени на територията на друга държава членка - когато транспортът е извършен от доставчика или от трето лице за сметка на доставчика.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 при вътреобщностни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46. (1) В случай, че доставчикът не се снабди с документите по чл. 45 до изтичането на календарния месец, следващ календарния месец, през който данъкът за доставката е станал изискуем, се счита, че доставката е облагаема със ставка 20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данъкът се начислява от доставчика чрез издаване на протокол по чл. 117,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39 от 2008 г., в сила от 15.04.2008 г.) Протоколът по ал. 2 се издава в 15-дневен срок, считано от последния ден на календарния месец, следващ календарния месец, през който данъкът за доставката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Когато впоследствие доставчикът се снабди с </w:t>
      </w:r>
      <w:r>
        <w:rPr>
          <w:rFonts w:eastAsia="Times New Roman"/>
          <w:sz w:val="24"/>
          <w:szCs w:val="24"/>
          <w:highlight w:val="white"/>
          <w:shd w:val="clear" w:color="auto" w:fill="FEFEFE"/>
        </w:rPr>
        <w:lastRenderedPageBreak/>
        <w:t>необходимите документи, той коригира резултата от прилагането на ал. 1 и 2 чрез анулиране на протокола по ал. 2. За анулирането не се издава нов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Анулирането по ал. 4 се извършва в 5-дневен срок, считано от датата, на която лицето се е снабдило с необходимите документи.</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седма.</w:t>
      </w:r>
      <w:r>
        <w:rPr>
          <w:rFonts w:eastAsia="Times New Roman"/>
          <w:b/>
          <w:bCs/>
          <w:sz w:val="24"/>
          <w:szCs w:val="24"/>
          <w:highlight w:val="white"/>
          <w:shd w:val="clear" w:color="auto" w:fill="FEFEFE"/>
        </w:rPr>
        <w:br/>
        <w:t>ОБЛАГАНЕ НА ВНОСА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Данъчна основа при внос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47. (1) Митническата стойност не се увеличава с присъщите на вноса разходи по чл. 55, ал. 1, т. 2 от закона, доколкото същите са включени в митническата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101 от 2006 г.) В данъчната основа по чл. 55 от закона не се включва размерът на акциза, когато стоките са поставени под режим отложено плащане на акциз по реда и при условията на Закона за акцизите и данъчните складове.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101 от 2006 г., изм. - ДВ, бр. 24 от 2017 г., в сила от 21.03.2017 г.) При внос на стоки по чл. 16 от закона под режим "временен внос с частично освобождаване от вносни мита" в данъчната основа по чл. 55 от закона се включва пълният размер на определените от митническите органи вносни мита.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 при внос от митническите органи и внасяне на данъка (Загл. доп. - ДВ, бр. 101 от 2006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48. (1) Данък при внос на стоки се начислява независимо дали вносителят е регистрирано или нерегистрирано по закона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В случаите на освобождаване при внос данък не се дължи, но се вписва в митническия документ.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101 от 2006 г., изм. - ДВ, бр. 24 от 2017 г., в сила от 21.03.2017 г.) Не се начислява данък при </w:t>
      </w:r>
      <w:r>
        <w:rPr>
          <w:rFonts w:eastAsia="Times New Roman"/>
          <w:sz w:val="24"/>
          <w:szCs w:val="24"/>
          <w:highlight w:val="white"/>
          <w:shd w:val="clear" w:color="auto" w:fill="FEFEFE"/>
        </w:rPr>
        <w:lastRenderedPageBreak/>
        <w:t>поставянето на стоки под режим свободно обращение след режим "временен внос с частично освобождаване от вносни мита".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101 от 2006 г., изм. - ДВ, бр. 110 от 2013 г., в сила от 01.01.2014 г., изм. - ДВ, бр. 1 от 2015 г., в сила от 06.01.2015 г., изм. - ДВ, бр. 24 от 2017 г., в сила от 21.03.2017 г.) При внос на стоки по чл. 16 от закона под режим "временен внос с частично освобождаване от вносни мита" начисленият от митническите органи данък се внася в държавния бюджет към момента на поставяне на стоките под режима.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данъка от вносителя за стоки, внасяни за изпълнение на инвестиционни проекти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49. (1) За упражняване на правото за начисляване по реда на чл. 164, ал. 2 от закона вносителят представя пред съответното митническо учреждение, оформящо вноса,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10 от 2011 г., в сила от 01.02.2011 г.) митнически документ за внос, в който вносителят декларира, че ще ползва специалния ред за начисляване на ДДС - в случаите на внос по чл. 16, ал. 1 и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митнически документи за приключване на митническите формалности, в които вносителят декларира, че ще ползва специалния ред за начисляване на ДДС - в случаите на внос по чл. 16,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39 от 2008 г., в сила от 15.04.2008 г., изм. - ДВ, бр. 1 от 2015 г., в сила от 06.01.2015 г.) заповед на министъра на финансите, издадена на основание чл. 167,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писмена декларация, с която вносителят удостоверява, че към момента на осъществяване на вноса е регистрирано по закона лице и няма изискуеми и неизплатени данъчни задължения и задължения за осигурителни вноски, събирани от Националната агенция за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Преди осъществяване на вноса митническите органи могат да поискат информация за конкретната доставка по издаденото разрешение.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(Изм. - ДВ, бр. 10 от 2011 г., в сила от 01.02.2011 </w:t>
      </w:r>
      <w:r>
        <w:rPr>
          <w:rFonts w:eastAsia="Times New Roman"/>
          <w:sz w:val="24"/>
          <w:szCs w:val="24"/>
          <w:highlight w:val="white"/>
          <w:shd w:val="clear" w:color="auto" w:fill="FEFEFE"/>
        </w:rPr>
        <w:lastRenderedPageBreak/>
        <w:t>г.) В случаите по ал. 1 данъкът се вписва в митническия документ и не се взема под отчет, като митническите органи допускат вдигане на стоките, без данъкът да е ефективно внесен или обезпечен.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39 от 2008 г., в сила от 15.04.2008 г.) Данъкът по ал. 3 се начислява от вносителя с протокол по чл. 117, ал. 2 от закона, който се издава в 15-дневен срок, считано от датата на възникване на данъчното събитие по чл. 54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 от вносителя в други случаи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50. (1) В случай, че вносителят по чл. 58, ал. 1, т. 6 от закона не се снабди с документите по чл. 45 до изтичането на календарния месец, следващ календарния месец, през който е възникнало данъчното събитие по чл. 54 от закона, данъкът по вноса става изискуем от вносителя.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39 от 2008 г., в сила от 15.04.2008 г.) В случаите по ал. 1 данъкът се начислява от вносителя с протокол по чл. 117, ал. 2 от закона, който се издава в 15-дневен срок, считано от последния ден на календарния месец, следващ календарния месец, през който е възникнало данъчното събитие по чл. 54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впоследствие доставчикът се снабди с необходимите документи, той коригира резултата от прилагането на ал. 1 и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В случаите по ал. 3 корекцията се извършва от доставчика чрез анулиране на протокола по ал. 2. За анулирането не се издава нов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Протоколът по ал. 4 се анулира в 5-дневен срок, считано от датата, на която вносителят се е снабдил с необходимите документи.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Освобождаване от данък при внос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51. (1) В случаите на освобождаване от данък при внос на учебници и учебни помагала вносителят по чл. 41, т. 1, буква "а" от закона следва да представи пред компетентното </w:t>
      </w:r>
      <w:r>
        <w:rPr>
          <w:rFonts w:eastAsia="Times New Roman"/>
          <w:sz w:val="24"/>
          <w:szCs w:val="24"/>
          <w:highlight w:val="white"/>
          <w:shd w:val="clear" w:color="auto" w:fill="FEFEFE"/>
        </w:rPr>
        <w:lastRenderedPageBreak/>
        <w:t>митническо учреждение копие от документ, с който учебниците и учебните помагала са одобрени от министъра на образованието и науката или от министъра на културата.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на освобождаване от данък при внос по чл. 58, ал. 1, т. 6 от закона вносителят следва да представи пред компетентното митническо учреждение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от удостоверението за регистрация по чл. 104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декларация по образец - приложение № 24;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транспортни документи, в които е указано, че стоката е предназначена за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 от 2011 г., в сила от 01.02.2011 г.) В случаите по ал. 2 митническите органи при извършване на митническите формалности, за да приложат освобождаването, правят проверка за валидност на посочения в декларацията по ал. 2, т. 2 идентификационен номер за целите на ДДС на получателя по последващата вноса вътреобщностна доставка, издаден от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16 от 2007 г., в сила от 01.01.2007 г., предишна ал. 3, изм. - ДВ, бр. 10 от 2011 г., в сила от 01.02.2011 г.) В случаите на освобождаване от данък при внос по чл. 58, ал. 1, т. 10 от закона вносителят следва да представи пред компетентното митническо учреждение лиценз, издаден в съответствие със Закона за енергетиката, съгласно който лицето има право да осъществява внос на електрическа или топлинна енергия или природен газ.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(Предишна ал. 4, доп. - ДВ, бр. 10 от 2011 г., в сила от 01.02.2011 г.) В случаите на освобождаване от данък при внос по чл. 58, ал. 1, т. 17 от закона поради рекламация вносителят следва да представи пред компетентното митническо учреждение протокол или друг документ, доказващ, че стоките са върнати по рекламация за качество или неспазени стандарти.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Освобождаване от данък вноса на стоки, внасяни в личния багаж на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51а. (Нов - ДВ, бр. 105 от 2008 г., в сила от </w:t>
      </w:r>
      <w:r>
        <w:rPr>
          <w:rFonts w:eastAsia="Times New Roman"/>
          <w:sz w:val="24"/>
          <w:szCs w:val="24"/>
          <w:highlight w:val="white"/>
          <w:shd w:val="clear" w:color="auto" w:fill="FEFEFE"/>
        </w:rPr>
        <w:lastRenderedPageBreak/>
        <w:t>01.12.2008 г.) (1) Безмитният внос съгласно чл. 58, ал. 4 и 7 от закона се разрешава поотделно за всеки пътник при всяко пътуване.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Паричните прагове по чл. 58, ал. 4 от закона за стоки, различни от стоките, за които се прилагат количествени прагове, до общата собствена стойност на стоките, за сухопътни пътници възлиза до 300 евро или равностойността им в левове. За въздушните и морските пътници паричният праг е до 430 евро или равностойността им в левове.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Правото на внос, освободен от ДДС, не може да се кумулира, нито да се разпределя между няколко пътници. Когато собствена стойност на отделна вещ по чл. 58, ал. 6 от закона надвишава паричните прагове по ал. 2, се заплаща данък върху цялата стойност на стоката. Когато общата стойност на две или повече стоки, притежание на един пътник, надвишава паричните прагове по ал. 2, освобождаване от данък се допуска само за част от стоките, сумата от собствените стойности на които не надвишава съответния паричен праг.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6 от 2010 г., в сила от 22.01.2010 г.) Количествените прагове за тютюневи изделия по чл. 58, ал. 7 от закона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цигари - 200 броя за въздушните пътници и 40 броя за останалите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пури - 50 броя за въздушните пътници и 10 броя за останалите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пурети - 100 броя за въздушните пътници и 20 броя за останалите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тютюн за пушене - 250 грама за въздушните пътници и 50 грама за останалите пътници.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Всяко едно от количествата по ал. 4, т. 1 - 4 поотделно представлява 100 % от общо допустимото количество. Освобождаването може да се прилага за всяка комбинация от тютюневи изделия, при условие че сборът от процентите, формирани от отделните допустими количества, не надвишава 100 %.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Количествените прагове по чл. 58, ал. 7 от закона за алкохол и алкохолни напитки, с изключение на непенливо вино и бира,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общо един литър алкохол и алкохолни напитки с алкохолно съдържание над 22 об. % или неденатуриран етилов алкохол с алкохолно съдържание от 80 об. % или повече;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общо два литра алкохол и алкохолни напитки с алкохолно съдържание под 22 об.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Всяко едно от количествата по ал. 6, т. 1 и 2 поотделно представлява 100 % от общо допустимото количество. Освобождаването може да се прилага за всяка комбинация от алкохол и алкохолни напитки, с изключение на непенливо вино и бира, при условие че сборът от процентите, формирани от отделните допустими количества, не надвишава 100 %.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Количествените прагове по чл. 58, ал. 7 за непенливо вино и бира от закона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непенливо вино - общо 4 литра;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бира - 16 литра.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Количествата, надвишаващи тези по ал. 4, 6 и 8, не могат да ползват паричния праг за освобождаване по ал.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За внасяните в личния багаж стоки от екипажи на транспортните средства, използвани за пътуване от трета страна или територия по чл. 58, ал. 11 от закона, се прилагат следните намалени парични и количествени прагове: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паричните прагове са до левовата равностойност на 150 евро;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количествените прагове за тютюневи изделия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цигари - 40 броя;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пури - 10 броя;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пурети - 20 броя;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тютюн за пушене - 50 грама;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количествените прагове за алкохол и алкохолни напитки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един литър алкохол и алкохолни напитки с алкохолно съдържание над 22 об. % или неденатуриран етилов алкохол с алкохолно съдържание от 80 об. % или повече;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един литър алкохол и алкохолни напитки с алкохолно съдържание под 22 об.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количествените прагове за непенливо вино и бира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непенливо вино - 2 литра;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б) бира - 4 литра;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количествата над посочените по т. 2, 3 и 4 не могат да ползват паричния праг за освобождаване по т. 1; всяко едно от количествата по т. 2, 3 и 4 поотделно представлява 100 % от общо допустимото количество;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освобождаването може да се прилага за всяка комбинация 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тютюневи изделия, при условие че сборът от процентите, формирани от отделните допустими количества, не надвишава 100 %;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алкохол и алкохолни напитки, с изключение на непенливо вино и бира, при условие че сборът от процентите, формирани от отделните допустими количества, не надвишава 100 %.</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Обезпечаване на данъка от внос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52. (Отм. - ДВ, бр. 24 от 2017 г., в сила от 21.03.2017 г.) </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осма.</w:t>
      </w:r>
      <w:r>
        <w:rPr>
          <w:rFonts w:eastAsia="Times New Roman"/>
          <w:b/>
          <w:bCs/>
          <w:sz w:val="24"/>
          <w:szCs w:val="24"/>
          <w:highlight w:val="white"/>
          <w:shd w:val="clear" w:color="auto" w:fill="FEFEFE"/>
        </w:rPr>
        <w:br/>
        <w:t>ОПРЕДЕЛЯНЕ НА ДАНЪЧНОТО ЗАДЪЛЖЕНИЕ И НАЧИСЛЯВАНЕ НА ДАНЪКА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Определяне размера на данъка за всяка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53. (1) Размерът на данъка за всяка доставка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(ДО x ДС) / 100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е размерът на данъка за конкретната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 - данъчната основа на конкретната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 съответната данъчна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съгласно закона данъкът се приема за включен в обявената или договорената цена, размерът на данъка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(Ц x ДС) / (100 + ДС)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Д е размерът на данъка за конкретната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Ц - договорената цена с включен данък или обявената цена на дребно по конкретната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 съответната данъчна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20 от 2013 г., в сила от 28.02.2013 г.) При извършване на безвъзмездни облагаеми доставки на стоки или услуги по чл. 6, ал. 3 и чл. 9, ал. 3 от закона начисленият данък е за сметка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16 от 2007 г., в сила от 01.01.2007 г.) Безвъзмездното предоставяне на услуги по чл. 9, ал. 3, т. 2 от закона се счита за освободена доставка, когато предоставените услуги са били предмет на освободена доставка при получаването им.</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Изискуемост и начисляване на данъка (Загл. изм. - ДВ, бр. 39 от 2008 г., в 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54. (1) (Предишен текст на чл. 54 - ДВ, бр. 39 от 2008 г., в сила от 15.04.2008 г.) Регистрирано лице, за което данъкът е станал изискуем, е длъжно да го начисли, като: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издаде данъчен документ, в който посочи данъка на отделен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включи размера на данъка при определяне на резултата за съответния данъчен период в справка-декларацията по чл. 116 за този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посочи документа по т. 1 в дневника за продажбите по чл. 113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6 от 2010 г., в сила от 01.01.2010 г.) При доставка на услуга по чл. 21, ал. 1 и 2 от закона, когато получателят и доставчикът са установени на територията на страната , данъкът е изискуем от доставчика - регистрирано по закона лице, независимо дали получателят е данъчно задължено лице или данъчно незадължено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39 от 2008 г., в сила от 15.04.2008 г., предишна ал. 2, изм. - ДВ, бр. 6 от 2010 г., в сила от 01.01.2010 г.) В случаите на чл. 25, ал. 7 от закона, когато, преди да е възникнало данъчно събитие, се извърши цялостно или частично авансово плащане по доставка и данъкът е изискуем от получателя по доставката, същият става изискуем </w:t>
      </w:r>
      <w:r>
        <w:rPr>
          <w:rFonts w:eastAsia="Times New Roman"/>
          <w:sz w:val="24"/>
          <w:szCs w:val="24"/>
          <w:highlight w:val="white"/>
          <w:shd w:val="clear" w:color="auto" w:fill="FEFEFE"/>
        </w:rPr>
        <w:lastRenderedPageBreak/>
        <w:t>при извършване на плащането. Получателят по доставката следва да начисли данък върху размера на плащането по реда на чл. 53,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6 от 2010 г., в сила от 01.01.2010 г.) Когато за доставки по чл. 25, ал. 5 от закона се извърши цялостно или частично плащане по доставката, данъкът става изискуем при получаване на плащането. В тези случаи се приема, че данъкът е включен в размера на извършеното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6 от 2010 г., в сила от 01.01.2010 г.) Когато в случаите по ал. 4 плащането е получено след настъпило данъчно събитие за доставката по чл. 25, ал. 5 от закона, данъчната основа за полученото плащане е разликата между размера на плащането (без данъка) и данъчната основа, върху която е начислен данъкът във връзка настъпилото данъчно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6 от 2010 г., в сила от 01.01.2010 г.) Полученото плащане по ал. 4 (без данъка), както и данъчната основа за получено плащане по ал. 5 се приспадат последователно от следващи данъчни основи за доставката до изчерпването им.</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 за доставки на стоки и услуги с рекламна цел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55. (1) Регистрираното лице начислява данък при безвъзмездно предоставяне на стоки и безвъзмездно извършване на услуги с рекламна цел.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Алинея 1 не се прилага и данък не се начислява в случаите на безвъзмездно предоставяне на стоки или безвъзмездно извършване на услуги с незначителна стойност, с рекламна цел за целите на независимата икономическа дейност на лицето, когато не е налице доставка съгласно чл. 6, ал. 4, т. 2 или чл. 9, ал. 4, т. 4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Начисляване на данъка при доставка на услуги по управление на въздушното движение и аеронавигационно обслужване, предоставяни от Държавно предприятие </w:t>
      </w:r>
      <w:r>
        <w:rPr>
          <w:rFonts w:eastAsia="Times New Roman"/>
          <w:b/>
          <w:bCs/>
          <w:sz w:val="24"/>
          <w:szCs w:val="24"/>
          <w:highlight w:val="white"/>
          <w:shd w:val="clear" w:color="auto" w:fill="FEFEFE"/>
        </w:rPr>
        <w:lastRenderedPageBreak/>
        <w:t>"Ръководство на въздушното движение", за които таксите се събират от Евроконтрол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55а. (Нов - ДВ, бр. 84 от 2011 г., в сила от 01.01.2012 г.) При доставка на услуги по чл. 31а, ал. 1 в 5-дневен срок от данъчното събитие по чл. 12, ал. 10 за Държавно предприятие "Ръководство на въздушното движение" възниква задължение за начисляване на данък или основание за освобождаване от начисляване, като: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издаде отчет за извършените през календарния месец услуги, изготвен въз основа на предоставения от Евроконтрол електронен документ по чл. 31а,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включи размера на данъка при определяне на резултата за съответния данъчен период в справка-декларацията по чл. 116 за този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издаденият отчет по т. 1 се посочи в дневника за продажбите по чл. 113 за съответния данъчен период (с код на документа 09), както следва: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в колона 22 - данъчната основа на доставките на услуги с код RC съгласно чл. 31а, ал. 1, т. 3, буква "в" - за всеки конкретен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в колона 22 - данъчната основа на доставките на услуги с код RХ съгласно чл. 31а, ал. 1, т. 3, буква "г" - за всеки конкретен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в колона 23 - данъчната основа на доставките на услуги с код NE съгласно чл. 31а, ал. 1, т. 3, буква "д" - за всеки конкретен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в колона 11 - данъчната основа на доставките на услуги с код VT съгласно чл. 31а, ал. 1, т. 3, буква "а" - за всеки конкретен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в колона 19 - данъчната основа на доставките на услуги с код EX съгласно чл. 31а, ал. 1, т. 3, буква "б" - за всеки конкретен получател.</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девета.</w:t>
      </w:r>
      <w:r>
        <w:rPr>
          <w:rFonts w:eastAsia="Times New Roman"/>
          <w:b/>
          <w:bCs/>
          <w:sz w:val="24"/>
          <w:szCs w:val="24"/>
          <w:highlight w:val="white"/>
          <w:shd w:val="clear" w:color="auto" w:fill="FEFEFE"/>
        </w:rPr>
        <w:br/>
        <w:t>ОСОБЕНИ СЛУЧАИ НА ПРАВО НА ПРИСПАДАНЕ НА ДАНЪЧЕН КРЕДИТ</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Внос на стоки (Загл. изм. - ДВ, бр. 39 от 2008 г., в </w:t>
      </w:r>
      <w:r>
        <w:rPr>
          <w:rFonts w:eastAsia="Times New Roman"/>
          <w:b/>
          <w:bCs/>
          <w:sz w:val="24"/>
          <w:szCs w:val="24"/>
          <w:highlight w:val="white"/>
          <w:shd w:val="clear" w:color="auto" w:fill="FEFEFE"/>
        </w:rPr>
        <w:lastRenderedPageBreak/>
        <w:t>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56. (Изм. - ДВ, бр. 101 от 2006 г.) (1) (Доп. - ДВ, бр. 39 от 2008 г., в сила от 15.04.2008 г., изм. - ДВ, бр. 4 от 2009 г., в сила от 01.01.2009 г., изм. - ДВ, бр. 10 от 2011 г., в сила от 01.02.2011 г.) Право на приспадане на данъчен кредит за платения данък в случаите на внос се упражнява, като в дневника за покупките за съответния период се посочи митническия документ или друг документ за внос, издаден или заверен от митническата администрация, посочващ данъчно задълженото лице като получател или вносител и посочващ сумата на дължимия данък върху добавената стойност или даващ възможност за изчисляването на тази сума. При внос по чл. 16, ал. 3 от закона в дневника за покупките за съответния период се посочва документът, удостоверяващ приключването на митническите формалности.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Право на приспадане на данъчен кредит е налице и за внесения данък в случаите на внос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24 от 2017 г., в сила от 21.03.2017 г.) при режим "активно усъвършенстване";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(отм. - ДВ, бр. 24 от 2017 г., в сила от 21.03.2017 г.)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24 от 2017 г., в сила от 21.03.2017 г.) при режим "временен внос с частично освобождаване от вносни мита";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по чл. 16, ал. 3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 при промяна на данъчната основа при внос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56а. (Нов - ДВ, бр. 4 от 2009 г., в сила от 01.01.2009 г.) (1) (Изм. - ДВ, бр. 6 от 2010 г., в сила от 01.01.2010 г.) Когато митническите органи след датата на разрешението за вдигане на стоките начислят и вземат под отчет допълнително задължение за данък върху добавената стойност, вносителят - регистрирано по закона лице, упражнява правото си на данъчен кредит за допълнително начисления и платен данък чрез включване на взетото под отчет допълнително задължение за данък върху добавената стойност и административния акт, издаден от митническия орган, в дневника за покупките за данъчния период, през който този </w:t>
      </w:r>
      <w:r>
        <w:rPr>
          <w:rFonts w:eastAsia="Times New Roman"/>
          <w:sz w:val="24"/>
          <w:szCs w:val="24"/>
          <w:highlight w:val="white"/>
          <w:shd w:val="clear" w:color="auto" w:fill="FEFEFE"/>
        </w:rPr>
        <w:lastRenderedPageBreak/>
        <w:t>документ е получен от вносителя, или за един от следващите 12 данъчни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Когато митническите органи след датата на разрешението за вдигане на стоките намалят дължимия данък върху добавената стойност спрямо данъка, посочен в митническия документ или друг документ за вноса, вносителят, ако е регистрирано по закона лице, извършва корекция на дължимия данък по вноса и на ползвания данъчен кредит за данъка, начислен по вноса, като: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отразява издадения от митническите органи административен акт за промяна в митническата стойност в дневника за продажбите;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отразява документа по т. 1 в дневника за покупките.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6 от 2010 г., в сила от 01.01.2010 г.) Корекциите по ал. 2 се извършват в данъчния период, в който лицето е получило документа по ал. 2 или през един от следващите 12 данъчни периода и само ако вносителят е ползвал данъчен кредит за начисления данък по вноса.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15 от 2012 г., в сила от 21.02.2012 г.) В случаите по ал. 2, ако вносителят не е регистрирано по закона лице или ако платеният от вносителя данък е без право на приспадане на данъчен кредит, същият упражнява правото си на възстановяване на недължимо платения данък върху добавената стойност съгласно документа, издаден от митническите органи, по реда на чл. 128 и следващите от Данъчно-осигурителния процесуален кодекс.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Стоки и услуги с незначителна стойност с рекламна цел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57. (1) Лицето има право на приспадане на данъчен кредит за получените стоки и услуги с незначителна стойност с рекламна цел, когато тези стоки или услуги са използвани, се използват или ще се използват за рекламиране на извършвани от лицето доставки, които са облагаеми по смисъла на чл. 69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Лицето има право на приспадане на частичен данъчен кредит по отношение на данъка за получените стоки </w:t>
      </w:r>
      <w:r>
        <w:rPr>
          <w:rFonts w:eastAsia="Times New Roman"/>
          <w:sz w:val="24"/>
          <w:szCs w:val="24"/>
          <w:highlight w:val="white"/>
          <w:shd w:val="clear" w:color="auto" w:fill="FEFEFE"/>
        </w:rPr>
        <w:lastRenderedPageBreak/>
        <w:t>и услуги с незначителна стойност с рекламна цел, които са използвани, се използват или ще се използват за рекламиране, както на извършвани от лицето доставки, за които е налице право на приспадане на данъчен кредит, така и освободени доставки или за доставки или дейности, за които лицето няма такова право.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приспадане на данъчен кредит при анулиране, загубване, унищожаване или кражба на данъчен документ и при липса на документ в случаите на вътреобщностно придобиване (Загл. доп. - ДВ, бр. 16 от 2007 г., в сила от 01.01.2007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58. (1) (Доп. - ДВ, бр. 4 от 2009 г., в сила от 01.01.2009 г., изм. - ДВ, бр. 6 от 2010 г., в сила от 01.01.2010 г.) При анулиране на погрешно съставени или поправени документи по чл. 116 от закона регистрираното лице може да упражни своето право на приспадане на данъчен кредит въз основа на издадения нов данъчен документ по чл. 116, ал. 1 от закона и при условие, че притежава протокол по чл. 116, ал. 4 от закона. Правото на приспадане на данъчен кредит възниква през данъчния период, през който е издаден новият данъчен документ, и се упражнява през този или през някой от следващите 12 данъчни периода само когато погрешно съставеният документ е включен в дневника за покупките на получателя в срока по чл. 72 от закона. Отчитането на анулираните документи се извършва по реда на приложение № 12.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изгубване, унищожаване или кражба на оригинала на документ регистрираното лице може да упражни своето право на приспадане на данъчен кредит, като уведоми за това териториалната дирекция на Националната агенция за приходите по регистрацията си и осигури фотокопие от екземпляра на издателя на документа, заверено от него с подпис и печат, което да съхранява в счетоводството си.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(Нова - ДВ, бр. 16 от 2007 г., в сила от 01.01.2007 г., доп. - ДВ, бр. 6 от 2010 г., в сила от 01.01.2010 г.) В случаите на вътреобщностно придобиване на стоки във връзка с фактическо получаване на стоки по чл. 6, ал. 2 от закона </w:t>
      </w:r>
      <w:r>
        <w:rPr>
          <w:rFonts w:eastAsia="Times New Roman"/>
          <w:sz w:val="24"/>
          <w:szCs w:val="24"/>
          <w:highlight w:val="white"/>
          <w:shd w:val="clear" w:color="auto" w:fill="FEFEFE"/>
        </w:rPr>
        <w:lastRenderedPageBreak/>
        <w:t>правото на приспадане на данъчен кредит може да се упражни и когато доставчикът на стоката не е издал документ, който отговаря на изискванията по чл. 114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16 от 2007 г., в сила от 01.01.2007 г., доп. - ДВ, бр. 6 от 2010 г., в сила от 01.01.2010 г.) В случаите по ал. 3 лицето, което извършва придобиването, трябва да разполага с други документи, удостоверяващи данъчната основа на фактически получените стоки по чл. 6,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16 от 2007 г., в сила от 01.01.2007 г., доп. - ДВ, бр. 6 от 2010 г., в сила от 01.01.2010 г., доп. - ДВ, бр. 10 от 2011 г., в сила от 01.02.2011 г.) При вътреобщностно придобиване на стоки по чл. 13, ал. 3 от закона правото на приспадане на данъчен кредит се упражнява само въз основа на протокола по чл. 117, ал. 2 от закона и при условие, че лицето е спазило изискванията на чл. 86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данъчен кредит при публична продан по Данъчно-осигурителния процесуален кодекс и Гражданския процесуален кодекс, както и при продажба по Закона за особените залози и Закона за кредитните институции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59. (Доп. - ДВ, бр. 101 от 2006 г.) Регистрирано лице може да упражни своето право на приспадане на данъчен кредит въз основа на документа по чл. 83, ал. 1 при спазване на общите изисквания за упражняване на това право.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данъчен кредит в случаите на правоприемство по чл.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60. (1) В случаите на чл. 10 от закона правоприемникът има право на приспадане на данъчен кредит за получените стоки и услуги, когато са налице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8 от 2016 г., в сила от 29.01.2016 г.) преобразуващият се, отчуждителят или апортиращият, наследодателят или завещателят не е упражнил правото си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(доп. - ДВ, бр. 8 от 2016 г., в сила от 29.01.2016 г.) не е изтекъл срокът по чл. 72, ал. 1 от закона, в който преобразуващият се, отчуждителят или апортиращият, наследодателят или завещателят е следвало да упражнява правото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получените стоки или услуги ще се използват за целите на извършваните от правоприемника облагаеми доставки по смисъла на чл. 69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доставчикът на стоките и услугите е регистрирано по закона лице към датата на издаване на данъчния документ и доставката е била облагаема към тази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8 от 2016 г., в сила от 29.01.2016 г.) В случаите на чл. 10 от закона правоприемникът има право на приспадане на данъчен кредит и за получените стоки и услуги, за които преобразуващият се, отчуждителят или апортиращият, наследодателят или завещателят не е имал право на приспадане на данъчен кредит, когато са налице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получените стоки или услуги ще се използват за целите на извършваните от правоприемника облагаеми доставки по смисъла на чл. 69 от закона и доставчикът на стоките и услугите е регистрирано по закона лице към датата на издаване на данъчния документ и доставката е била облагаема към тази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20 от 2013 г., в сила от 28.02.2013 г., доп. - ДВ, бр. 8 от 2016 г., в сила от 29.01.2016 г., изм. - ДВ, бр. 24 от 2017 г., в сила от 21.03.2017 г.) стоките и услугите са придобити от преобразуващия се, отчуждителя или апортиращия, наследодателя или завещателя до 5 години, а за недвижими имоти - до 20 години, преди датата на вписването на съответното обстоятелство по чл. 10 от закона в търговския регистър или в регистър БУЛСТАТ.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24 от 2017 г., в сила от 21.03.2017 г.) Правото на приспадане на данъчен кредит на основание ал. 1 и 2 възниква, както следва: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по чл. 71а и 71б от закона - за стоки, които са или биха били дълготрайни активи и които ще се използват от правоприемника едновременно както за независима икономическа дейност, така и за негови лични нужди или за </w:t>
      </w:r>
      <w:r>
        <w:rPr>
          <w:rFonts w:eastAsia="Times New Roman"/>
          <w:sz w:val="24"/>
          <w:szCs w:val="24"/>
          <w:highlight w:val="white"/>
          <w:shd w:val="clear" w:color="auto" w:fill="FEFEFE"/>
        </w:rPr>
        <w:lastRenderedPageBreak/>
        <w:t>нуждите на собственика, на неговите работници и служители, или по-общо за цели, различни от неговата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 чл. 73 или 73б от закона - извън случаите по т. 1 за стоки и за услуги, които ще се използват от правоприемника в рамките на независимата икономическа дейност както за извършване на доставки, за които има право на приспадане на данъчен кредит, така и за доставки или дейности, за които няма такова право.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Правото на приспадане по ал. 1 и 2 се упражнява, когато са налице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8 от 2016 г., в сила от 29.01.2016 г.) правоприемникът притежава копие на данъчния документ, съставен в съответствие с изискванията на чл. 114 и 115 от закона, в който данъкът е посочен на отделен ред - по отношение на доставки на стоки или услуги, по които получател е преобразуващият се, отчуждителят или апортиращият, наследодателят или завещателят;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3 от 2007 г., в сила от 01.01.2007 г., доп. - ДВ, бр. 8 от 2016 г., в сила от 29.01.2016 г.) правоприемникът притежава копие на протокол по чл. 117, ал. 2 от закона, издаден от преобразуващия се, отчуждителя или апортиращия, наследодателя или завещателя - в случаите, когото данъкът е изискуем от преобразуващия се, отчуждителя или апортиращия, наследодателя или завещателя като платец по чл. 82, ал. 2 и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39 от 2008 г., в сила от 15.04.2008 г., изм. - ДВ, бр. 10 от 2011 г., в сила от 01.02.2011 г., доп. - ДВ, бр. 8 от 2016 г., в сила от 29.01.2016 г.) правоприемникът притежава копие на митнически документ, удостоверяващ вноса по чл. 16 от закона, в който преобразуващият се, отчуждителят или апортиращият, наследодателят или завещателят е посочен като вносител и данъкът е внесен по реда на чл. 90, ал. 1 от закона - в случаите, когато преобразуващият се, отчуждителят или апортиращият, наследодателят или завещателят е вносител;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(доп. - ДВ, бр. 39 от 2008 г., в сила от 15.04.2008 г., изм. - ДВ, бр. 10 от 2011 г., в сила от 01.02.2011 г., доп. - ДВ, бр. 8 от 2016 г., в сила от 29.01.2016 г.) правоприемникът </w:t>
      </w:r>
      <w:r>
        <w:rPr>
          <w:rFonts w:eastAsia="Times New Roman"/>
          <w:sz w:val="24"/>
          <w:szCs w:val="24"/>
          <w:highlight w:val="white"/>
          <w:shd w:val="clear" w:color="auto" w:fill="FEFEFE"/>
        </w:rPr>
        <w:lastRenderedPageBreak/>
        <w:t>притежава копие на митнически документ, удостоверяващ вноса по чл. 16 от закона, в който преобразуващият се, отчуждителят или апортиращият, наследодателят или завещателят е посочен като вносител, и протокол по чл. 117, ал. 2 от закона, издаден от преобразуващия се, отчуждителя или апортиращия, наследодателя или завещателя - в случаите, когато данъкът е изискуем от вносителя по реда на чл. 57, ал. 1 и чл. 58,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(доп. - ДВ, бр. 10 от 2011 г., в сила от 01.02.2011 г., доп. - ДВ, бр. 8 от 2016 г., в сила от 29.01.2016 г.) правоприемникът притежава копие на документ, който отговаря на изискванията на чл. 114 от закона, в който преобразуващият се, отчуждителят или апортиращият, наследодателят или завещателят е посочен като получател, и копие на протокол по чл. 117, ал. 2 от закона, издаден от преобразуващия се, отчуждителя или апортиращия, наследодателя или завещателя - в случаите на вътреобщностно придобиване по чл. 84 от закона от преобразуващия се, отчуждителя или апортиращия, наследодателя или завещателя;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(доп. - ДВ, бр. 8 от 2016 г., в сила от 29.01.2016 г.) притежава копие на документ по чл. 83, ал. 1 - в случаите, когато преобразуващият се, отчуждителят или апортиращият, наследодателят или завещателят е придобил вещ по чл. 131,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3 от 2007 г., в сила от 01.01.2007 г., доп. - ДВ, бр. 10 от 2011 г., в сила от 01.02.2011 г., доп. - ДВ, бр. 8 от 2016 г., в сила от 29.01.2016 г.) правоприемникът притежава копие на документ, който отговаря на изискванията на чл. 114 от закона, в който преобразуващият се, отчуждителят или апортиращият, наследодателят или завещателят е посочен като получател, и копие на протокол по чл. 117, ал. 2 от закона, издаден от преобразуващия се, отчуждителя или апортиращия, наследодателя или завещателя - в случаите, когато данъкът е изискуем от преобразуващия се, отчуждителя или апортиращия, наследодателя или завещателя като платец по чл. 82, ал. 4 и 5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Правоприемникът по чл. 10 от закона съставя опис по образец - приложение № 7, на получените стоки и услуги по </w:t>
      </w:r>
      <w:r>
        <w:rPr>
          <w:rFonts w:eastAsia="Times New Roman"/>
          <w:sz w:val="24"/>
          <w:szCs w:val="24"/>
          <w:highlight w:val="white"/>
          <w:shd w:val="clear" w:color="auto" w:fill="FEFEFE"/>
        </w:rPr>
        <w:lastRenderedPageBreak/>
        <w:t>ал. 1 и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и доп. - ДВ, бр. 20 от 2013 г., в сила от 28.02.2013 г.) Описът по ал. 5 се подава в териториалната дирекция на НАП по регистрация на правоприемника в 45-дневен срок, считано от датата на вписването на съответното обстоятелство по чл. 10 от закона в търговския регистър или в регистър БУЛСТАТ.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24 от 2017 г., в сила от 21.03.2017 г.) Правото на приспадане на данъчен кредит по ал. 1 и 2 се упражнява през данъчния период, през който е възникнало, или в един от следващите дванадесет данъчни периода, като съответният документ по ал. 4, включен в описа по ал. 5, се отразява в дневника за покупките и се включва при определяне на резултата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Правото на приспадане на данъчен кредит по ал. 1 и 2 не възниква и не може да се упражни, ако описът по ал. 5 е подаден след срока по ал. 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8 от 2016 г., в сила от 29.01.2016 г.) Когато описът по ал. 5 съдържа повече от пет записа, се подава задължително по електронен път с квалифициран електронен подпис по смисъла на Закона за електронния документ и електронния подпис.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(Нова - ДВ, бр. 24 от 2017 г., в сила от 21.03.2017 г.) Описът по ал. 5 може да се подава и на технически носител или по електронен път във формат, структура и валидационна схема на файл, утвърдени със заповед на изпълнителния директор на Националната агенция за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24 от 2017 г., в сила от 21.03.2017 г.) В случаите на чл. 10а, ал. 1 от закона за внесените стоки от съдружника, които се унищожават чрез употреба, се прилага чл. 10, ал. 2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данъчен кредит за налични активи и услуги преди датата на регистрацията или преди датата на повторна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61. (1) (Изм. - ДВ, бр. 20 от 2013 г., в сила от 28.02.2013 г.) Правото на приспадане на данъчен кредит по реда на чл. 74 от закона възниква само за налични активи към </w:t>
      </w:r>
      <w:r>
        <w:rPr>
          <w:rFonts w:eastAsia="Times New Roman"/>
          <w:sz w:val="24"/>
          <w:szCs w:val="24"/>
          <w:highlight w:val="white"/>
          <w:shd w:val="clear" w:color="auto" w:fill="FEFEFE"/>
        </w:rPr>
        <w:lastRenderedPageBreak/>
        <w:t>датата на регистрацията или получени услуги преди датата на регистрация, описани в регистрационен опис по образец - приложение № 2, който е подаден не по-късно от 45 дни от датата на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20 от 2013 г., в сила от 28.02.2013 г.) Правото на приспадане на данъчен кредит по реда на чл. 76 от закона възниква само за наличните активи към датата на повторната регистрация, описани в регистрационен опис по образец - приложение № 3, който е подаден не по-късно от 45 дни от датата на повторната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24 от 2017 г., в сила от 21.03.2017 г.) Правото на приспадане на данъчен кредит на основание ал. 1 и 2 възниква, както следва: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 чл. 71а и 71б от закона - за стоки, които са или биха били дълготрайни активи и които ще се използват от регистрираното лице едновременно както за независима икономическа дейност, така и за негови лични нужди или за нуждите на собственика, на неговите работници и служители, или по-общо за цели, различни от неговата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 чл. 73 или 73б от закона - за стоки, извън тези по т. 1, и за услуги, които ще се използват от регистрираното лице в рамките на независимата икономическа дейност както за извършване на доставки, за които има право на приспадане на данъчен кредит, така и за доставки или дейности, за които няма такова право.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110 от 2013 г., в сила от 01.01.2014 г.) Правото на приспадане на данъчен кредит по ал. 1 и 2 се упражнява през данъчния период, през който е възникнало, или в един от следващите дванадесет данъчни периода, като съответният документ по чл. 71 от закона се отразява в дневника за покупките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Правото на приспадане на данъчен кредит по ал. 1 и 2 не възниква и не може да се упражни, ако описът по ал. 1 и 2 е подаден след срока по ал. 1 и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(Нова - ДВ, бр. 39 от 2008 г., в сила от 15.04.2008 г., доп. - ДВ, бр. 10 от 2011 г., в сила от 01.02.2011 г.) При условията на ал. 1 - 5 правото на приспадане на данъчен кредит по реда на чл. 74 от закона възниква и за налични активи към </w:t>
      </w:r>
      <w:r>
        <w:rPr>
          <w:rFonts w:eastAsia="Times New Roman"/>
          <w:sz w:val="24"/>
          <w:szCs w:val="24"/>
          <w:highlight w:val="white"/>
          <w:shd w:val="clear" w:color="auto" w:fill="FEFEFE"/>
        </w:rPr>
        <w:lastRenderedPageBreak/>
        <w:t>датата на регистрацията, за които лицето е начислило данък по чл. 82, ал. 2, т. 3 и чл. 84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8 от 2016 г., в сила от 29.01.2016 г.) Когато някой от описите по ал. 1 и 2 съдържа повече от пет записа, се подава задължително по електронен път с квалифициран електронен подпис по смисъла на Закона за електронния документ и електронния подпис.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24 от 2017 г., в сила от 21.03.2017 г.) Описите по ал. 1 и 2 могат да се подават и на технически носител или по електронен път във формат, структура и валидационна схема на файл, утвърдени със заповед на изпълнителния директор на Националната агенция за приходите.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приспадане на данъчен кредит по дебитни известия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61а. (Нов - ДВ, бр. 4 от 2009 г., в сила от 01.01.2009 г., изм. - ДВ, бр. 6 от 2010 г., в сила от 01.01.2010 г.) В случаите на чл. 115, ал. 1 от закона, когато за доставката е издадено дебитно известие, правото на приспадане на данъчен кредит възниква през данъчния период, през който е издадено дебитното известие, и се упражнява през този или през някой от следващите 12 данъчни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Критерий за изчисляване на размера на данъка, съответстващ на използването на стоката за осъществяване на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61б. (Нов - ДВ, бр. 24 от 2017 г., в сила от 21.03.2017 г.) Критерий за разпределяне, който гарантира максимално точно изчисляване на размера на данъка за определяне на пропорцията по чл. 71а, ал. 4 от закона, е всеки разумен времеви или количествен критерий или комбинация от двата, който отчита степента на използване за независима икономическа дейност, съобразно спецификата на съответната стока, по отношение на която ще се прилага.</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десета.</w:t>
      </w:r>
      <w:r>
        <w:rPr>
          <w:rFonts w:eastAsia="Times New Roman"/>
          <w:b/>
          <w:bCs/>
          <w:sz w:val="24"/>
          <w:szCs w:val="24"/>
          <w:highlight w:val="white"/>
          <w:shd w:val="clear" w:color="auto" w:fill="FEFEFE"/>
        </w:rPr>
        <w:br/>
      </w:r>
      <w:r>
        <w:rPr>
          <w:rFonts w:eastAsia="Times New Roman"/>
          <w:b/>
          <w:bCs/>
          <w:sz w:val="24"/>
          <w:szCs w:val="24"/>
          <w:highlight w:val="white"/>
          <w:shd w:val="clear" w:color="auto" w:fill="FEFEFE"/>
        </w:rPr>
        <w:lastRenderedPageBreak/>
        <w:t>ОГРАНИЧЕНИЯ НА ПРАВОТО НА ПРИСПАДАНЕ НА ДАНЪЧЕН КРЕДИТ</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Стоки и услуги, предназначени за представителни или развлекателни цели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62. (1) Представителни или развлекателни цели по смисъла на чл. 70, ал. 1, т. 3 от закона са: посрещане, престой и изпращане на гости и делегации; нощувки; консумация на храна и напитки; организиране на делови срещи; тържества, развлекателни мероприятия; екскурзии.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Алинея 1 не се прилага по отношение на организиране на симпозиуми, конгреси, конференции и други подобни мероприятия, които са пряко свързани с представяне или тестване на предлаганите от лицето стоки или услуги в рамките на независимата му икономическа дейност.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Стоки и услуги с незначителна стойност с рекламна цел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63. Регистрираното лице няма право на приспадане на данъчен кредит за получени стоки и услуги с незначителна стойност, които се предоставят с рекламна цел, когато доставките, които се рекламират, са освободени доставки или доставки и дейности, за които не е налице право на приспадане на данъчен кредит.</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единадесета.</w:t>
      </w:r>
      <w:r>
        <w:rPr>
          <w:rFonts w:eastAsia="Times New Roman"/>
          <w:b/>
          <w:bCs/>
          <w:sz w:val="24"/>
          <w:szCs w:val="24"/>
          <w:highlight w:val="white"/>
          <w:shd w:val="clear" w:color="auto" w:fill="FEFEFE"/>
        </w:rPr>
        <w:br/>
        <w:t>КОРЕКЦИИ НА ПОЛЗВАН ДАНЪЧЕН КРЕДИТ</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Изчисляване на коефициента по чл. 73,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64. (1) За целите на изчисляване на коефициента по чл. 73, ал. 2 от закона в оборота по чл. 73, ал. 3 от закона не се включват следните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24 от 2017 г., в сила от 21.03.2017 г.) чл. 6, ал. 4, чл. 9, ал. 4, чл. 10, ал. 1 и 3, чл. 10а и чл. 129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доставка на стока в резултат на искане или акт на </w:t>
      </w:r>
      <w:r>
        <w:rPr>
          <w:rFonts w:eastAsia="Times New Roman"/>
          <w:sz w:val="24"/>
          <w:szCs w:val="24"/>
          <w:highlight w:val="white"/>
          <w:shd w:val="clear" w:color="auto" w:fill="FEFEFE"/>
        </w:rPr>
        <w:lastRenderedPageBreak/>
        <w:t>държавен или местен орган или на основание на закон, когато не се предоставя обезщетение;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24 от 2017 г., в сила от 21.03.2017 г.) на дълготрайни активи, използвани от данъчно задълженото лице в рамките на независимата му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24 от 2017 г., в сила от 21.03.2017 г.) на недвижими имоти и на финансови услуги, които са с инцидентен характер.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целите на изчисляване на коефициента по чл. 73, ал. 2 от закона в оборота по чл. 73, ал. 4 от закона не се включват следните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доставките по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получените лихви по разплащателни (текущи) и депозитни сметки; това не се отнася 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кредитните и финансовите институции по смисъла на Закона за кредитните институции;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застрахователите по смисъла на Кодекса за застраховането;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колективни инвестиционни схеми, инвестиционни дружества и управляващи дружества по Закона за публичното предлагане на ценни книжа, осигурителни дружества, пенсионни фондове и управляващи дружества по Кодекса за социално осигуряване, здравноосигурителни дружества по Закона за здравното осигуряване.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16 от 2007 г., в сила от 01.01.2007 г., изм. - ДВ, бр. 8 от 2016 г., в сила от 29.01.2016 г.) Лицето следва да разполага с данните, необходими за изчисляване на коефициентите по чл. 73 от закона, които само изчислява, като ги закръглява до втория знак след десетичната запетая към следващото по-голямо число по правилото:</w:t>
      </w:r>
    </w:p>
    <w:p w:rsidR="00CE0544" w:rsidRDefault="00CE0544">
      <w:pPr>
        <w:ind w:firstLine="850"/>
        <w:jc w:val="both"/>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1700"/>
        <w:gridCol w:w="1700"/>
      </w:tblGrid>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0,120...1</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0,126</w:t>
            </w:r>
          </w:p>
        </w:tc>
      </w:tr>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0,121</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0,127</w:t>
            </w:r>
          </w:p>
        </w:tc>
      </w:tr>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0,122 = 0,13</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0,128 = 0,13</w:t>
            </w:r>
          </w:p>
        </w:tc>
      </w:tr>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0,123</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0,129...9</w:t>
            </w:r>
          </w:p>
        </w:tc>
      </w:tr>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0,124</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0,130</w:t>
            </w:r>
          </w:p>
        </w:tc>
      </w:tr>
      <w:tr w:rsidR="00CE0544">
        <w:trPr>
          <w:trHeight w:val="226"/>
        </w:trPr>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0,125</w:t>
            </w:r>
          </w:p>
        </w:tc>
        <w:tc>
          <w:tcPr>
            <w:tcW w:w="1700"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Times New Roman CYR" w:eastAsia="Times New Roman" w:hAnsi="Times New Roman CYR" w:cs="Times New Roman CYR"/>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(Нова - ДВ, бр. 39 от 2008 г., в сила от 15.04.2008 г.) В случай че лицето установи, че в справки - декларации за </w:t>
      </w:r>
      <w:r>
        <w:rPr>
          <w:rFonts w:eastAsia="Times New Roman"/>
          <w:sz w:val="24"/>
          <w:szCs w:val="24"/>
          <w:highlight w:val="white"/>
          <w:shd w:val="clear" w:color="auto" w:fill="FEFEFE"/>
        </w:rPr>
        <w:lastRenderedPageBreak/>
        <w:t>предходни данъчни периоди, е приложен грешен коефициент по чл. 73 от закона, допуснатата грешка се поправя по реда на чл. 126, ал. 3, т.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24 от 2017 г., в сила от 21.03.2017 г.) Когато стоки или услуги, внесени за общо ползване при условията на чл. 10а от закона, се използват от неперсонифицираното дружество както за извършване на доставки, за които има право на приспадане на данъчен кредит, така и за доставки или дейности, за които няма такова право, съдружникът прилага чл. 73 от закона на база оборота на неперсонифицираното дружество.</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Годишна корекция по чл. 73, ал. 8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65. (1) Разликата по чл. 73, ал. 8 от закона се изчислява по следната формула:</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ГК = Д</w:t>
      </w:r>
      <w:r>
        <w:rPr>
          <w:rFonts w:eastAsia="Times New Roman"/>
          <w:sz w:val="24"/>
          <w:szCs w:val="24"/>
          <w:highlight w:val="white"/>
          <w:shd w:val="clear" w:color="auto" w:fill="FEFEFE"/>
          <w:vertAlign w:val="subscript"/>
        </w:rPr>
        <w:t>ПЧДК</w:t>
      </w:r>
      <w:r>
        <w:rPr>
          <w:rFonts w:eastAsia="Times New Roman"/>
          <w:sz w:val="24"/>
          <w:szCs w:val="24"/>
          <w:highlight w:val="white"/>
          <w:shd w:val="clear" w:color="auto" w:fill="FEFEFE"/>
        </w:rPr>
        <w:t xml:space="preserve"> x К</w:t>
      </w:r>
      <w:r>
        <w:rPr>
          <w:rFonts w:eastAsia="Times New Roman"/>
          <w:sz w:val="24"/>
          <w:szCs w:val="24"/>
          <w:highlight w:val="white"/>
          <w:shd w:val="clear" w:color="auto" w:fill="FEFEFE"/>
          <w:vertAlign w:val="subscript"/>
        </w:rPr>
        <w:t>ТГ</w:t>
      </w:r>
      <w:r>
        <w:rPr>
          <w:rFonts w:eastAsia="Times New Roman"/>
          <w:sz w:val="24"/>
          <w:szCs w:val="24"/>
          <w:highlight w:val="white"/>
          <w:shd w:val="clear" w:color="auto" w:fill="FEFEFE"/>
        </w:rPr>
        <w:t xml:space="preserve"> - ПЧДК</w:t>
      </w:r>
      <w:r>
        <w:rPr>
          <w:rFonts w:eastAsia="Times New Roman"/>
          <w:sz w:val="24"/>
          <w:szCs w:val="24"/>
          <w:highlight w:val="white"/>
          <w:shd w:val="clear" w:color="auto" w:fill="FEFEFE"/>
          <w:vertAlign w:val="subscript"/>
        </w:rPr>
        <w:t>ТГ</w:t>
      </w:r>
      <w:r>
        <w:rPr>
          <w:rFonts w:eastAsia="Times New Roman"/>
          <w:sz w:val="24"/>
          <w:szCs w:val="24"/>
          <w:highlight w:val="white"/>
          <w:shd w:val="clear" w:color="auto" w:fill="FEFEFE"/>
        </w:rPr>
        <w:t>,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ГК е размерът на годишната корекция по чл. 73, ал. 8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w:t>
      </w:r>
      <w:r>
        <w:rPr>
          <w:rFonts w:eastAsia="Times New Roman"/>
          <w:sz w:val="24"/>
          <w:szCs w:val="24"/>
          <w:highlight w:val="white"/>
          <w:shd w:val="clear" w:color="auto" w:fill="FEFEFE"/>
          <w:vertAlign w:val="subscript"/>
        </w:rPr>
        <w:t>ПЧДК</w:t>
      </w:r>
      <w:r>
        <w:rPr>
          <w:rFonts w:eastAsia="Times New Roman"/>
          <w:sz w:val="24"/>
          <w:szCs w:val="24"/>
          <w:highlight w:val="white"/>
          <w:shd w:val="clear" w:color="auto" w:fill="FEFEFE"/>
        </w:rPr>
        <w:t xml:space="preserve"> - данъкът с право на приспадане на частичен данъчен кредит за текущата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w:t>
      </w:r>
      <w:r>
        <w:rPr>
          <w:rFonts w:eastAsia="Times New Roman"/>
          <w:sz w:val="24"/>
          <w:szCs w:val="24"/>
          <w:highlight w:val="white"/>
          <w:shd w:val="clear" w:color="auto" w:fill="FEFEFE"/>
          <w:vertAlign w:val="subscript"/>
        </w:rPr>
        <w:t>ТГ</w:t>
      </w:r>
      <w:r>
        <w:rPr>
          <w:rFonts w:eastAsia="Times New Roman"/>
          <w:sz w:val="24"/>
          <w:szCs w:val="24"/>
          <w:highlight w:val="white"/>
          <w:shd w:val="clear" w:color="auto" w:fill="FEFEFE"/>
        </w:rPr>
        <w:t xml:space="preserve"> - коефициентът по чл. 73, ал. 2 от закона за текущата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ПЧДК</w:t>
      </w:r>
      <w:r>
        <w:rPr>
          <w:rFonts w:eastAsia="Times New Roman"/>
          <w:sz w:val="24"/>
          <w:szCs w:val="24"/>
          <w:highlight w:val="white"/>
          <w:shd w:val="clear" w:color="auto" w:fill="FEFEFE"/>
          <w:vertAlign w:val="subscript"/>
        </w:rPr>
        <w:t>ТГ</w:t>
      </w:r>
      <w:r>
        <w:rPr>
          <w:rFonts w:eastAsia="Times New Roman"/>
          <w:sz w:val="24"/>
          <w:szCs w:val="24"/>
          <w:highlight w:val="white"/>
          <w:shd w:val="clear" w:color="auto" w:fill="FEFEFE"/>
        </w:rPr>
        <w:t xml:space="preserve"> - общата сума на ползвания частичен данъчен кредит през текущата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24 от 2017 г., в сила от 21.03.2017 г.) При изчисляване на разликата по ал. 1 за получените стоки и услуги, внесени за общо ползване, в случаите на чл. 10а, ал. 2 от закона съдружникът използва коефициента по чл. 73, ал. 2 от закона за текущата календарна година, изчислен на база на оборота на неперсонифицираното дружество.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(Доп. - ДВ, бр. 101 от 2006 г., изм. - ДВ, бр. 3 от 2007 г., в сила от 01.01.2007 г., предишна ал. 2, доп. - ДВ, бр. 24 от 2017 г., в сила от 21.03.2017 г.) Размерът на годишната корекция по ал. 1 и 2 се посочва в клетка 43 на приложение № 13 за последния данъчен период със знак "+" или "-". За корекцията се съставя протокол по чл. 117, ал. 2 от закона, в който реквизитите по чл. 117, ал. 2, т. 3 - 7 не се попълват, а </w:t>
      </w:r>
      <w:r>
        <w:rPr>
          <w:rFonts w:eastAsia="Times New Roman"/>
          <w:sz w:val="24"/>
          <w:szCs w:val="24"/>
          <w:highlight w:val="white"/>
          <w:shd w:val="clear" w:color="auto" w:fill="FEFEFE"/>
        </w:rPr>
        <w:lastRenderedPageBreak/>
        <w:t>размерът на годишната корекция по чл. 73, ал. 8 от закона се отразява със знак "+" или "-". Протоколът се издава най-късно на последния ден на последния данъчен период и се отразява в дневника за покупките за този последен данъчен период.</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 на ползван данъчен кредит (Загл. изм. - ДВ, бр. 101 от 2006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66. (Изм. - ДВ, бр. 24 от 2017 г., в сила от 21.03.2017 г.) (1) В случаите по чл. 78, ал. 4 и 5 от закона регистрираното лице коригира размера на ползвания данъчен кредит независимо дали доставчикът му е издал кредитно известие, или друг документ, когато документирането следва да се извърши по правилата на законодателството на друга държава членка не по-късно от 5 дни от развалянето на доставката, чрез издаване на протокол, който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и идентификационен номер по чл. 94, ал. 2 от закона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 за извършване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размер на ползвания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номер и дата на документ/и, по който/които е упражнено право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номер и дата на кредитното известие, когато е издадено такова.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Протоколът по ал. 1 се отразява в дневника за покупките със знак "-" и справка-декларацията за съответния данъчен период. Издаденото от доставчика кредитно известие не се отразява в дневника за покупки. Когато данъкът е изискуем от получателя по доставката, протоколът се отразява и в дневника за продажбите със знак "-"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Корекциите по чл. 79, ал. 1, 2 и 3 от закона се извършват чрез издаване на протокол, който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и идентификационен номер по чл. 94, ал. 2 от закона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основание за извършване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описание на стоката или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начислен ДДС при производството, придобиването или вноса на стоката, включително при придобиването или изграждането на недвижим имот, или при получаване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номер и дата на документ/и, по който/които е упражнено право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брой на съответните години по чл. 79,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пропорция на използването на съответната стока за независима икономическа дейност спрямо общото ѝ използване в годината, през която е упражнено право на данъчен кредит за нея, когато е необходима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коефициент по чл. 73 от закона за годината, през която е упражнено право на данъчен кредит, когато е необходим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размер на дължимия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Корекциите по чл. 79, ал. 5 от закона се извършват чрез издаване на протокол, който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и идентификационен номер по чл. 94, ал. 2 от закона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 за извършване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описание на стоката или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начислен ДДС при производството, придобиването или вноса на стоката, включително при придобиването или изграждането на недвижим имот, или при получаване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номер и дата на документ/и, по който/които е упражнено право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брой на съответните години по чл. 79, ал. 5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пропорция на използването на съответната стока за независима икономическа дейност спрямо общото ѝ използване в годината, през която е упражнено право на данъчен кредит за нея, когато е необходима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9. коефициент по чл. 73 от закона за годината, през която е упражнено право на частичен данъчен кредит, когато е необходим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размера на неползвания данъчен кредит, който лицето може да приспадне.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Корекциите по чл. 79а от закона се извършват чрез издаване на протокол, който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и идентификационен номер по чл. 94, ал. 2 от закона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 за извършване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описание на стоката, която е или би била дълготраен актив, включително недвижим имот;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начислен ДДС при производството, придобиването или вноса на стоката, включително при придобиването или изграждането на недвижим имот;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номер и дата на документ/и, по който/които е упражнено право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пропорция на използването на съответната стока за независима икономическа дейност спрямо общото ѝ използване в годината, през която е упражнено право на данъчен кредит за нея, когато е необходима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пропорция на използването на съответната стока за независима икономическа дейност спрямо общото ѝ използване за годината на настъпване на изменението в използването на стоката до изтичане на 5-годишния срок, съответно 20-годишния срок, съгласно чл. 79а, ал. 3 от закона, когато е необходима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коефициент по чл. 73 от закона за годината, през която е упражнено право на данъчен кредит, когато е необходим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коефициент по чл. 73 от закона за годината на настъпване на изменението в използването на стоката до изтичане на 5-годишния срок, съответно 20-годишния срок, съгласно чл. 79а,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размера на увеличението/намалението на размера на данъчния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Корекциите по чл. 79б от закона се извършват чрез </w:t>
      </w:r>
      <w:r>
        <w:rPr>
          <w:rFonts w:eastAsia="Times New Roman"/>
          <w:sz w:val="24"/>
          <w:szCs w:val="24"/>
          <w:highlight w:val="white"/>
          <w:shd w:val="clear" w:color="auto" w:fill="FEFEFE"/>
        </w:rPr>
        <w:lastRenderedPageBreak/>
        <w:t>издаване на протокол, който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и идентификационен номер по чл. 94, ал. 2 от закона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 за извършване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описание на услугата, която е или би била дълготраен актив;</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начислен ДДС при получаване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номер и дата на документ/и, по който/които е упражнено право на приспадане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коефициент по чл. 73 от закона за годината, през която е упражнено право на данъчен кредит, когато е необходим за изчисляване на корекцията;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коефициент по чл. 73 от закона за годината на настъпване на обстоятелствата до изтичане на 5-годишния срок съгласно чл. 79б,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размера на увеличението/намалението на размера на данъчния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Регистрирано лице, което е приспаднало данъчен кредит в резултат на извършена корекция по чл. 79а или 79б от закона, но не е приспаднало данъчен кредит на основание чл. 70 от закона при производството, придобиването или внос на стоката, включително при придобиването или изграждането на недвижим имот, или при получаването на услуга, които са или биха били дълготрайни активи, когато извърши облагаема доставка на стоката или услугата, има право по чл. 79, ал. 5 от закона да приспадне неползвания при придобиването данъчен кредит в размер, определен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за недвижимите имоти:</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 = НДДС Д 1/20 / БГ,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 е размерът на неползвания при придобиването или изграждане на имота данъчен кредит, който лицето може да приспадне;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НДДС - начисленият ДДС при придобиване или изграждане на имота;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БГ - броят на годините от настъпване на обстоятелството, включително годината на настъпване на </w:t>
      </w:r>
      <w:r>
        <w:rPr>
          <w:rFonts w:eastAsia="Times New Roman"/>
          <w:sz w:val="24"/>
          <w:szCs w:val="24"/>
          <w:highlight w:val="white"/>
          <w:shd w:val="clear" w:color="auto" w:fill="FEFEFE"/>
        </w:rPr>
        <w:lastRenderedPageBreak/>
        <w:t>обстоятелството, до изтичане на 20-годишния срок, като 20-годишният срок се брои считано 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началото на годината на упражняване правото на данъчен кредит, съответно от началото на годината на фактическото използване, в случай че имотът не се ползва повече от една година след годината на упражняване правото на данъчен кредит,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началото на годината, през която изтича срокът по чл. 72, ал. 1, когато при придобиване или изграждане на имота не е упражнено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всички останали стоки и услуги:</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 = НДДС Д 1/5 / БГ,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 е размерът на неползвания при производството, придобиването или вноса на стоката или при получаване на услугата данъчен кредит, който лицето може да приспадне;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НДДС - начисленият ДДС при производството, придобиването или вноса на стоката или при получаване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БГ - броят на годините от настъпване на обстоятелството, включително годината на настъпване на обстоятелството, до изтичане на 5-годишния срок считано от началото на годината на упражняване правото на данъчен кредит, а когато не е упражнено право на данъчен кредит от началото на годината, през която изтича срокът по чл. 72,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За целите на изчисляването на корекциите по чл. 79, 79а и 79б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w:t>
      </w:r>
      <w:r>
        <w:rPr>
          <w:rFonts w:eastAsia="Times New Roman"/>
          <w:sz w:val="24"/>
          <w:szCs w:val="24"/>
          <w:highlight w:val="white"/>
          <w:shd w:val="clear" w:color="auto" w:fill="FEFEFE"/>
          <w:vertAlign w:val="subscript"/>
        </w:rPr>
        <w:t>х</w:t>
      </w:r>
      <w:r>
        <w:rPr>
          <w:rFonts w:eastAsia="Times New Roman"/>
          <w:sz w:val="24"/>
          <w:szCs w:val="24"/>
          <w:highlight w:val="white"/>
          <w:shd w:val="clear" w:color="auto" w:fill="FEFEFE"/>
        </w:rPr>
        <w:t xml:space="preserve"> е 1, ако през съответната година регистрираното лице използва стоката или услугата в рамките на независимата си икономическа дейност само за доставки, за които е налице право на приспадане на данъчен кредит; в този случай коефициентът по чл. 73 от закона за съответната година не се взема предвид;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w:t>
      </w:r>
      <w:r>
        <w:rPr>
          <w:rFonts w:eastAsia="Times New Roman"/>
          <w:sz w:val="24"/>
          <w:szCs w:val="24"/>
          <w:highlight w:val="white"/>
          <w:shd w:val="clear" w:color="auto" w:fill="FEFEFE"/>
          <w:vertAlign w:val="subscript"/>
        </w:rPr>
        <w:t>х</w:t>
      </w:r>
      <w:r>
        <w:rPr>
          <w:rFonts w:eastAsia="Times New Roman"/>
          <w:sz w:val="24"/>
          <w:szCs w:val="24"/>
          <w:highlight w:val="white"/>
          <w:shd w:val="clear" w:color="auto" w:fill="FEFEFE"/>
        </w:rPr>
        <w:t xml:space="preserve"> е 0, ако през съответната година регистрираното лице използва стоката или услугата в рамките на независимата си икономическа дейност само за доставки, за които не е налице право на приспадане на данъчен кредит; в този случай </w:t>
      </w:r>
      <w:r>
        <w:rPr>
          <w:rFonts w:eastAsia="Times New Roman"/>
          <w:sz w:val="24"/>
          <w:szCs w:val="24"/>
          <w:highlight w:val="white"/>
          <w:shd w:val="clear" w:color="auto" w:fill="FEFEFE"/>
        </w:rPr>
        <w:lastRenderedPageBreak/>
        <w:t>коефициентът по чл. 73 от закона за съответната година не се взема предвид;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w:t>
      </w:r>
      <w:r>
        <w:rPr>
          <w:rFonts w:eastAsia="Times New Roman"/>
          <w:sz w:val="24"/>
          <w:szCs w:val="24"/>
          <w:highlight w:val="white"/>
          <w:shd w:val="clear" w:color="auto" w:fill="FEFEFE"/>
          <w:vertAlign w:val="subscript"/>
        </w:rPr>
        <w:t>0</w:t>
      </w:r>
      <w:r>
        <w:rPr>
          <w:rFonts w:eastAsia="Times New Roman"/>
          <w:sz w:val="24"/>
          <w:szCs w:val="24"/>
          <w:highlight w:val="white"/>
          <w:shd w:val="clear" w:color="auto" w:fill="FEFEFE"/>
        </w:rPr>
        <w:t xml:space="preserve"> е 1, ако при придобиване на стоката или получаване на услугата регистрираното лице изцяло е приспаднало данъчен кредит, тъй като е възнамерявало да я използва в рамките на независимата си икономическа дейност само за доставки, за които е налице право на приспадане на данъчен кредит; в този случай коефициентът по чл. 73 от закона за годината, през която е придобита стоката или услугата, не се взема предвид;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w:t>
      </w:r>
      <w:r>
        <w:rPr>
          <w:rFonts w:eastAsia="Times New Roman"/>
          <w:sz w:val="24"/>
          <w:szCs w:val="24"/>
          <w:highlight w:val="white"/>
          <w:shd w:val="clear" w:color="auto" w:fill="FEFEFE"/>
          <w:vertAlign w:val="subscript"/>
        </w:rPr>
        <w:t>0</w:t>
      </w:r>
      <w:r>
        <w:rPr>
          <w:rFonts w:eastAsia="Times New Roman"/>
          <w:sz w:val="24"/>
          <w:szCs w:val="24"/>
          <w:highlight w:val="white"/>
          <w:shd w:val="clear" w:color="auto" w:fill="FEFEFE"/>
        </w:rPr>
        <w:t xml:space="preserve"> не може да е 0, ако при придобиване на стоката или получаване на услугата регистрираното лице е приспаднало частичен данъчен кредит, тъй като е възнамерявало да я използва в рамките на независимата си икономическа дейност както за доставки, за които е налице право на приспадане на данъчен кредит, така и за доставки, за които лицето няма такова право; в този случай се взема предвид коефициентът по чл. 73 от закона за годината, през която е придобита стоката или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w:t>
      </w:r>
      <w:r>
        <w:rPr>
          <w:rFonts w:eastAsia="Times New Roman"/>
          <w:sz w:val="24"/>
          <w:szCs w:val="24"/>
          <w:highlight w:val="white"/>
          <w:shd w:val="clear" w:color="auto" w:fill="FEFEFE"/>
          <w:vertAlign w:val="subscript"/>
        </w:rPr>
        <w:t>0</w:t>
      </w:r>
      <w:r>
        <w:rPr>
          <w:rFonts w:eastAsia="Times New Roman"/>
          <w:sz w:val="24"/>
          <w:szCs w:val="24"/>
          <w:highlight w:val="white"/>
          <w:shd w:val="clear" w:color="auto" w:fill="FEFEFE"/>
        </w:rPr>
        <w:t xml:space="preserve"> е 0, ако при придобиване на стоката или получаване на услугата регистрираното лице не е приспаднало данъчен кредит на основание чл. 70 от закона, тъй като е възнамерявало да я използва в рамките на независимата си икономическа дейност само за доставки, за които не е налице право на приспадане на данъчен кредит, независимо дали при придобиване на стоката или получаване на услугата лицето е възнамерявало да я използва и за цели извън рамките на независимата икономическа дейност; в този случай коефициентът по чл. 73 от закона за годината, през която е придобита стоката или услугата, не се взема предвид;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ПрНИД</w:t>
      </w:r>
      <w:r>
        <w:rPr>
          <w:rFonts w:eastAsia="Times New Roman"/>
          <w:sz w:val="24"/>
          <w:szCs w:val="24"/>
          <w:highlight w:val="white"/>
          <w:shd w:val="clear" w:color="auto" w:fill="FEFEFE"/>
          <w:vertAlign w:val="subscript"/>
        </w:rPr>
        <w:t>х</w:t>
      </w:r>
      <w:r>
        <w:rPr>
          <w:rFonts w:eastAsia="Times New Roman"/>
          <w:sz w:val="24"/>
          <w:szCs w:val="24"/>
          <w:highlight w:val="white"/>
          <w:shd w:val="clear" w:color="auto" w:fill="FEFEFE"/>
        </w:rPr>
        <w:t xml:space="preserve"> е 1, ако през съответната година регистрираното лице използва стоката или услугата само за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ПрНИД</w:t>
      </w:r>
      <w:r>
        <w:rPr>
          <w:rFonts w:eastAsia="Times New Roman"/>
          <w:sz w:val="24"/>
          <w:szCs w:val="24"/>
          <w:highlight w:val="white"/>
          <w:shd w:val="clear" w:color="auto" w:fill="FEFEFE"/>
          <w:vertAlign w:val="subscript"/>
        </w:rPr>
        <w:t>х</w:t>
      </w:r>
      <w:r>
        <w:rPr>
          <w:rFonts w:eastAsia="Times New Roman"/>
          <w:sz w:val="24"/>
          <w:szCs w:val="24"/>
          <w:highlight w:val="white"/>
          <w:shd w:val="clear" w:color="auto" w:fill="FEFEFE"/>
        </w:rPr>
        <w:t xml:space="preserve"> е 0, ако през съответната година регистрираното лице използва стоката или услугата само за цели, различни от неговата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ПрНИД</w:t>
      </w:r>
      <w:r>
        <w:rPr>
          <w:rFonts w:eastAsia="Times New Roman"/>
          <w:sz w:val="24"/>
          <w:szCs w:val="24"/>
          <w:highlight w:val="white"/>
          <w:shd w:val="clear" w:color="auto" w:fill="FEFEFE"/>
          <w:vertAlign w:val="subscript"/>
        </w:rPr>
        <w:t>0</w:t>
      </w:r>
      <w:r>
        <w:rPr>
          <w:rFonts w:eastAsia="Times New Roman"/>
          <w:sz w:val="24"/>
          <w:szCs w:val="24"/>
          <w:highlight w:val="white"/>
          <w:shd w:val="clear" w:color="auto" w:fill="FEFEFE"/>
        </w:rPr>
        <w:t xml:space="preserve"> не може да бъде 0 или 1.</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Корекции на данък, за който не е упражнено право на приспадане и на ползван данъчен кредит в други </w:t>
      </w:r>
      <w:r>
        <w:rPr>
          <w:rFonts w:eastAsia="Times New Roman"/>
          <w:b/>
          <w:bCs/>
          <w:sz w:val="24"/>
          <w:szCs w:val="24"/>
          <w:highlight w:val="white"/>
          <w:shd w:val="clear" w:color="auto" w:fill="FEFEFE"/>
        </w:rPr>
        <w:lastRenderedPageBreak/>
        <w:t>случаи (Загл. изм. - ДВ, бр. 20 от 2013 г., в сила от 28.02.2013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67. (Изм. - ДВ, бр. 24 от 2017 г., в сила от 21.03.2017 г.) (1) Корекции по чл. 79, 79а и 79б от закона за стоки и услуги, внесени за общо ползване на основание чл. 10а, ал. 2 от закона, се извършват от съдружника съгласно използването на тези стоки или услуги в рамките на независимата икономическа дейност на неперсонифицираното дружество.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стоки и услуги, за които на основание чл. 70, ал. 1, т. 4 и 5 от закона не е приспаднат данъчен кредит, корекция по чл. 79а, ал. 3, т. 2, буква "а" от закона се извършва само ако за годината, през която се извършва корекцията, е изпълнено някое от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 рамките на съответната година стоката или услугата се използва единствено за дейностите по чл. 70, ал. 2, т. 1 - 4 от закона,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рамките на съответната година стоката или услугата се използва и за дейности, различни от тези по чл. 70, ал. 2, т. 1 - 4 от закона, когато една или повече от изброените в чл. 70, ал. 2, т. 1 - 4 от закона дейности са основна дейност по смисъла на § 1, т. 18а от допълнителните разпоредби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стоки и услуги, за които е приспаднат изцяло данъчен кредит на основание чл. 70, ал. 2, т. 1 - 5 от закона, за всяка от годините, следващи годината на упражняване на право на данъчен кредит, за която не са изпълнени изискванията на чл. 70, ал. 2, т. 1 - 5 от закона, за целите на изчисляване на корекцията по чл. 79а, ал. 3, т. 2, буква "б" от закона К</w:t>
      </w:r>
      <w:r>
        <w:rPr>
          <w:rFonts w:eastAsia="Times New Roman"/>
          <w:sz w:val="24"/>
          <w:szCs w:val="24"/>
          <w:highlight w:val="white"/>
          <w:shd w:val="clear" w:color="auto" w:fill="FEFEFE"/>
          <w:vertAlign w:val="subscript"/>
        </w:rPr>
        <w:t>х</w:t>
      </w:r>
      <w:r>
        <w:rPr>
          <w:rFonts w:eastAsia="Times New Roman"/>
          <w:sz w:val="24"/>
          <w:szCs w:val="24"/>
          <w:highlight w:val="white"/>
          <w:shd w:val="clear" w:color="auto" w:fill="FEFEFE"/>
        </w:rPr>
        <w:t xml:space="preserve"> е 0.</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дванадесета.</w:t>
      </w:r>
      <w:r>
        <w:rPr>
          <w:rFonts w:eastAsia="Times New Roman"/>
          <w:b/>
          <w:bCs/>
          <w:sz w:val="24"/>
          <w:szCs w:val="24"/>
          <w:highlight w:val="white"/>
          <w:shd w:val="clear" w:color="auto" w:fill="FEFEFE"/>
        </w:rPr>
        <w:br/>
        <w:t>ПРИХВАЩАНЕ, ПРИСПАДАНЕ И ВЪЗСТАНОВЯВАНЕ НА РЕЗУЛТАТ ЗА ПЕРИОДА - ДАНЪК ЗА ВЪЗСТАНОВЯВАНЕ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Процедура за прихващане, приспадане и възстановяване на резултат за периода - данък за възстановяване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68. (1) (Изм. - ДВ, бр. 110 от 2013 г., в сила от </w:t>
      </w:r>
      <w:r>
        <w:rPr>
          <w:rFonts w:eastAsia="Times New Roman"/>
          <w:sz w:val="24"/>
          <w:szCs w:val="24"/>
          <w:highlight w:val="white"/>
          <w:shd w:val="clear" w:color="auto" w:fill="FEFEFE"/>
        </w:rPr>
        <w:lastRenderedPageBreak/>
        <w:t>01.01.2014 г.) Когато регистрирано лице декларира в подадена от него справка-декларация за определен данъчен период данък за възстановяване и същото лице има изискуеми и неизплатени данъчни задължения и задължения за осигурителни вноски до изтичане на края на календарния месец на подаване на справка-декларацията, органът по приходите прихваща тези задължения с посочения данък за възстановяване.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 приспадане по реда на чл. 92, ал. 1 от закона подлежи данъкът за възстановяване или остатъкът от него след прихващането - ако такова е извършено до подаване на следващата справка-декларация, с изключение 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данъка за възстановяване, който подлежи на прихващане или възстановяване по реда на чл. 92, ал. 3 и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данъка за възстановяване, който подлежи на прихващане или възстановяване, заедно с остатъка от друг данък за възстановяване по реда на чл. 92, ал. 1, т. 5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6 от 2010 г., в сила от 01.01.2010 г.) Ако след подаването на двете справки-декларации по чл. 92, ал. 1, т. 2 от закона е налице неприспаднат остатък от данъка за възстановяване, лицето посочва в клетка 80 на последната справка-декларация неприспаднатия остатък от данъка за възстановяване, който подлежи на прихващане или възстановяване в 30-дневен срок. Ако в някоя от подадените две справки-декларации е деклариран данък за възстановяване, по отношение на който не е приложим чл. 92, ал. 3 и 4 от закона, този данък се прибавя към неприспаднатия остатък от данъка за възстановяване и също се посочва в клетка 80 на последната справка-декларация.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(Отм. - ДВ, бр. 24 от 2017 г., в сила от 21.03.2017 г.)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(Отм. - ДВ, бр. 24 от 2017 г., в сила от 21.03.2017 г.)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4 от 2009 г., в сила от 01.01.2009 г.) Сумите от получените от лицето авансови плащания по доставки не се включват при изчисляване съотношението по чл. 92, ал. 3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Остатък за внасяне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69. (1) Когато по време на текуща процедура по приспадане по реда на чл. 92, ал. 1, т. 2 от закона лице декларира в подадената от него справка-декларация за определен данъчен период данък за внасяне и след извършеното приспадане е налице остатък от данъка за внасяне, този остатък се дължи в срока по чл. 89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по време на текуща процедура по приспадане по реда на чл. 92, ал. 1, т. 2 от закона лице декларира в подадената от него справка-декларация за определен данъчен период данък за внасяне, който може да се приспада с повече от един данък за възстановяване, приспадането се извършва последователно с всеки данък за възстановяване по реда на възникването му.</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Данък за възстановяване в 30-дневен срок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70. (1) Когато регистрирано лице декларира в подадена от него справка-декларация за определен данъчен период данък за възстановяване и за същото лице са налице обстоятелствата по чл. 92, ал. 3 и 4 от закона и то желае да прилага тази разпоредба, лицето посочва в клетка 81 или клетка 82 на справка-декларацията за периода данъка за възстановяване, който подлежи на възстановяване или прихващане в 30-дневен срок.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Обстоятелствата по чл. 92, ал. 3 и 4 от закона се удостоверяват от лицето чрез деклариране в справка-декларацията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по ал. 1 разпоредбите на чл. 68, ал. 2 и 3 не се прилагат и данъкът за възстановяване не участва в процедура по приспадане.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Приключване на процедура по приспадане на данъчен кредит при дерегистрация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71. (Изм. - ДВ, бр. 6 от 2010 г., в сила от 01.01.2010 г.) Когато към датата на дерегистрация лицето е в процедура по приспадане по реда на чл. 92, ал. 1 от закона, се смята, че </w:t>
      </w:r>
      <w:r>
        <w:rPr>
          <w:rFonts w:eastAsia="Times New Roman"/>
          <w:sz w:val="24"/>
          <w:szCs w:val="24"/>
          <w:highlight w:val="white"/>
          <w:shd w:val="clear" w:color="auto" w:fill="FEFEFE"/>
        </w:rPr>
        <w:lastRenderedPageBreak/>
        <w:t>към тази дата двата едномесечни периода са изтекли и лицето посочва в клетка 80 на справка-декларацията за последния данъчен период остатъка от данъка за възстановяване след извършеното до момента приспадане.</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тринадесета.</w:t>
      </w:r>
      <w:r>
        <w:rPr>
          <w:rFonts w:eastAsia="Times New Roman"/>
          <w:b/>
          <w:bCs/>
          <w:sz w:val="24"/>
          <w:szCs w:val="24"/>
          <w:highlight w:val="white"/>
          <w:shd w:val="clear" w:color="auto" w:fill="FEFEFE"/>
        </w:rPr>
        <w:br/>
        <w:t>РЕГИСТРАЦИЯ</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Идентификационен номер по 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72. (1) Не могат да се регистрират по Закона за данък върху добавената стойност лица, които нямат регистрация по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 от 2015 г., в сила от 06.01.2015 г.) В случаите на регистрация по чл. 154 от закона Националната агенция за приходите издава на лицето служебен идентификационен номер по чл. 84, ал. 3 от Данъчно-осигурителния процесуален кодекс въз основа на подаденото заявление от лицето по чл. 95,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10 от 2011 г., в сила от 01.02.2011 г.) Регистрацията по Закона за данък върху добавената стойност на чуждестранни лица чрез акредитиран представител се извършва в компетентната териториална дирекция на Националната агенция за приходите, по чл. 8 от Данъчно-осигурителния процесуален кодекс на чуждестранното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регистрацията по Закона за данък върху добавената стойност се издава идентификационен номер по ДДС, който съдържа знакът BG, последван от идентификационния номер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 от 2015 г., в сила от 06.01.2015 г.) При регистрация по чл. 154 от закона идентификационният номер за целите на ДДС съдържа знака EU.</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Задължения на лицата във връзка с основанията за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73. (1) (Доп. - ДВ, бр. 1 от 2015 г., в сила от 06.01.2015 г., изм. и доп. - ДВ, бр. 24 от 2017 г., в сила от </w:t>
      </w:r>
      <w:r>
        <w:rPr>
          <w:rFonts w:eastAsia="Times New Roman"/>
          <w:sz w:val="24"/>
          <w:szCs w:val="24"/>
          <w:highlight w:val="white"/>
          <w:shd w:val="clear" w:color="auto" w:fill="FEFEFE"/>
        </w:rPr>
        <w:lastRenderedPageBreak/>
        <w:t>21.03.2017 г.) Всички данъчно задължени лица след изтичане на календарния месец са длъжни да определят за предходните 12 месеца преди текущия облагаемия си оборот по смисъла на чл. 96, ал. 2 от закона. В облагаемия оборот по изречение първо се включва и оборотът по чл. 96, ал. 4 от закона. В облагаемия оборот на лицата, регистрирани по чл. 97б от закона, не се включва оборотът от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които са установени или имат постоянен адрес, или обичайно пребивават в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Всички данъчно задължени лица и данъчно незадължени юридически лица, които извършват вътреобщностно придобиване на стоки, са длъжни: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 определят текущо общата сума на облагаемите вътреобщностни придобивания за текущата година, с изключение на придобиването на нови превозни средства и на акцизни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 определят за предходната календарна година сумата на данъчните основи на облагаемите вътреобщностни придобивания, с изключение на придобиването на нови превозни средства и на акцизни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Всички регистрирани лица, които извършват доставки на стоки при условията на дистанционни продажби, са длъжни: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 определят текущо общата сума на доставките на стоки при условията на дистанционни продажби за всяка конкретна държава членка поотделно;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 определят за всяка от двете календарни години преди текущата сумата на данъчните основи на извършените доставки при условията на дистанционни продажби за всяка конкретна държава членка поотделно.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39 от 2008 г., в сила от 15.04.2008 г., доп. - ДВ, бр. 15 от 2012 г., в сила от 21.02.2012 г.) В случаите на чл. 107, т. 3, буква "а" от закона при определяне на облагаемия оборот по ал. 1 се включва и оборотът на лицето, формиран от дейността на лицето в качеството му на едноличен търговец до заличаването му от търговския регистър.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(5) (Нова - ДВ, бр. 6 от 2010 г., в сила от 01.01.2010 г., доп. - ДВ, бр. 24 от 2017 г., в сила от 21.03.2017 г.) Лице, регистрирано на основание чл. 96, 97,98,99,100, 102, 132,132а или 133 от закона, се счита за регистрирано и на основание чл. 97а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 от 2015 г., в сила от 06.01.2015 г.) Лице, регистрирано на основание чл. 97б от закона, не се счита за регистрирано на основание чл. 97а от закона и обратното.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24 от 2017 г., в сила от 21.03.2017 г.) Лице, регистрирано на основание чл. 132 от закона, се счита за регистрирано на основанието, на което е регистриран прехвърлителят/праводателят към момента на регистрацията на приобретателя/правоприемника.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 във връзка с регистрацията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74. (1) Заявлението за регистрация по чл. 101, ал. 1 от закона се подава по образец - приложение №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заявлението за регистрация се прилагат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10 от 2011 г., в сила от 01.02.2011 г., изм. - ДВ, бр. 24 от 2017 г., в сила от 21.03.2017 г.) справка за облагаемия оборот по месеци, за последните 12 месеца преди текущия - за регистрация по чл. 96, ал. 1, чл. 100, ал. 1 и чл. 132а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справка за общата сума на облагаемите вътреобщностни придобивания за текущата година, с изключение на придобиването на нови превозни средства и на акцизни стоки - за регистрация по чл. 99,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39 от 2008 г., в сила от 15.04.2008 г., изм. - ДВ, бр. 71 от 2008 г., в сила от 12.08.2008 г., доп. - ДВ, бр. 10 от 2011 г., в сила от 01.02.2011 г., доп. - ДВ, бр. 1 от 2015 г., в сила от 06.01.2015 г.) декларация относно липсата на влязла в сила присъда или на образувано наказателно производство за престъпления против данъчната система от лицата по чл. 176а, ал. 1 от закона, с изключение на случаите на регистрация по чл. 97а, чл. 97б и чл. 99,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на регистрация на основание чл. 133 от закона към заявлението за регистрация се прилагат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удостоверение от компетентните данъчни власти за актуална данъчна регистрация в чужбина на чуждестранното </w:t>
      </w:r>
      <w:r>
        <w:rPr>
          <w:rFonts w:eastAsia="Times New Roman"/>
          <w:sz w:val="24"/>
          <w:szCs w:val="24"/>
          <w:highlight w:val="white"/>
          <w:shd w:val="clear" w:color="auto" w:fill="FEFEFE"/>
        </w:rPr>
        <w:lastRenderedPageBreak/>
        <w:t>лице и превод от него;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6 от 2010 г., в сила от 01.01.2010 г.) оригинал на нотариално заверен в страната договор между чуждестранното лице и акредитирания представител по повод възлагането му на задълженията по чл. 133, ал. 6 и чл. 135, ал. 2 и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15 от 2012 г., в сила от 21.02.2012 г.) копие от документите за самоличност, ако лицето - акредитиран представител, е физическо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документ от компетентните данъчни власти, удостоверяващ регистрация за целите на ДДС в друга държава членка - за регистрация по чл. 98 и чл. 100,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документ от компетентните данъчни власти, удостоверяващ, че същите са уведомени, че лицето желае дистанционните продажби, които извършва, да са с място на изпълнение на територията на страната - за регистрация по чл. 100,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6 от 2010 г., в сила от 01.01.2010 г., отм. - ДВ, бр. 15 от 2012 г., в сила от 21.02.2012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6 от 2010 г., в сила от 01.01.2010 г.) Уведомяването по чл. 101, ал. 5 от закона при промяна на електронния адрес се извършва чрез подаване на декларация от регистрираното лице в 7-дневен срок, освен ако промяната е направена чрез заявяване за вписване в Агенцията по вписванията.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 от 2015 г., в сила от 06.01.2015 г.) В случаите на регистрация по чл. 97б от закона заявлението по ал. 1 се подава до териториалната дирекция на Националната агенция за приходите - София.</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Удостоверение за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75. (1) Удостоверението по чл. 104, ал. 1 и 2 от закона се изготвя по образец - приложение №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Удостоверението по чл. 104, ал. 3 от закона се изготвя по образец - приложение № 5.</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Задължения на акредитиран представител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76. (1) (Изм. - ДВ, бр. 6 от 2010 г., в сила от 01.01.2010 г.) Акредитираният представител е длъжен незабавно да уведоми териториалната дирекция на Националната агенция за приходите, в която е регистрирано чуждестранното лице, ако настъпят обстоятелства, които водят до невъзможност акредитираният представител да изпълнява задълженията си по чл. 133, ал. 6 и чл. 135, ал. 2 и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Акредитираният представител отговаря солидарно и неограничено за задълженията на чуждестранното лице, възникнали от датата, от която акредитираният представител е приел задълженията по чл. 135 от закона, до 5 години след като е престанал да изпълнява задълженията по чл. 135 от закона, а когато чуждестранното лице е определило друг акредитиран представител - до датата, на която другият акредитиран представител е приел да изпълнява задълженията по чл. 135 от закона.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четиринадесета.</w:t>
      </w:r>
      <w:r>
        <w:rPr>
          <w:rFonts w:eastAsia="Times New Roman"/>
          <w:b/>
          <w:bCs/>
          <w:sz w:val="24"/>
          <w:szCs w:val="24"/>
          <w:highlight w:val="white"/>
          <w:shd w:val="clear" w:color="auto" w:fill="FEFEFE"/>
        </w:rPr>
        <w:br/>
        <w:t>ПРЕКРАТЯВАНЕ НА РЕГИСТРАЦИЯТА (ДЕРЕГИСТРАЦИЯ)</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 във връзка с дерегистрацията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77. (1) Заявлението за прекратяване на регистрацията по чл. 109 от закона се подава по образец - приложение № 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заявлението по ал. 1 се прилагат: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справка за облагаемия оборот по месеци, за последните 12 месеца преди текущия;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справка за общата сума на облагаемите вътреобщностни придобивания за предходната и текущата година, с изключение на придобиването на нови превозни средства и на акцизни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справка за общата сума на данъчните основи на доставките при условия на дистанционни продажби с място на изпълнение на територията на страната, с изключение на доставките на акцизни стоки, за текущата година и за всяка една от двете календарни години преди текущата;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4. (отм. - ДВ, бр. 16 от 2007 г., в сила от 01.01.2007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(доп. - ДВ, бр. 24 от 2017 г., в сила от 21.03.2017 г.) удостоверението(ята) за регистрация по чл. 104, ал. 1 и 2 от закона, в случаите, когато са издадени.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6 от 2010 г., в сила от 01.01.2010 г., отм. - ДВ, бр. 15 от 2012 г., в сила от 21.02.2012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16 от 2007 г., в сила от 01.01.2007 г.) Заедно със справка-декларацията за последния данъчен период лицето подава протокол-опис за начисляване на данък по чл. 111 от закона по образец - приложение № 9.</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16 от 2007 г., в сила от 01.01.2007 г.) Протокол-описът по ал. 4 се включва в дневника за продажбите за последния данъчен период и в резултата за последния данъчен период, деклариран със справка-декларацията за този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39 от 2008 г., в сила от 15.04.2008 г., изм. - ДВ, бр. 24 от 2017 г., в сила от 21.03.2017 г.) Когато не е налице основанието на чл. 107, т. 4, буква "г" от закона, няма право да прекрати регистрацията си лице, регистрирано на основание чл. 132, ал. 5 от закона, докато някой от съдружниците е регистриран по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Процедура за прекратяване на регистрация (дерегистрация) на данъчно задължено лице, регистрирано на основание чл. 97б от закона, в случаите, когато същото се регистрира в друга държава членка за прилагане на режим извън Съюза или режим в Съюза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77а. (Нов - ДВ, бр. 1 от 2015 г., в сила от 06.01.2015 г.) (1) Когато данъчно задължено лице, регистрирано на основание чл. 97б от закона, се регистрира в друга държава членка за прилагане на режим извън Съюза или режим в Съюза за дерегистрация по чл. 107, т. 5 от закона, в 14-дневен срок от настъпване на съответното обстоятелство подава заявление по образец - приложение № 8, в териториалната дирекция на Националната агенция за приходите - София.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Заявлението по ал. 1 трябва да съдържа основанието за дерегистрация. Към заявлението се прилагат документи, посочени в чл. 77, ал.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В срок 7 дни от постъпване на заявлението органът по приходите извършва проверка на основанието за дерегистрация.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В срок 7 дни от приключване на проверката органът по приходите издава акт, с който извършва или мотивирано отказва да извърши дерегистрацията.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 случаите по ал. 1 за дата на дерегистрацията се смята датата на регистрация на лицето в друга държава членка за прилагане на режим извън Съюза или режим в Съюза.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петнадесета.</w:t>
      </w:r>
      <w:r>
        <w:rPr>
          <w:rFonts w:eastAsia="Times New Roman"/>
          <w:b/>
          <w:bCs/>
          <w:sz w:val="24"/>
          <w:szCs w:val="24"/>
          <w:highlight w:val="white"/>
          <w:shd w:val="clear" w:color="auto" w:fill="FEFEFE"/>
        </w:rPr>
        <w:br/>
        <w:t>ДОКУМЕНТИРАНЕ НА ДОСТАВКИТЕ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Изисквания към фактури и известия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78. (1) (Изм. - ДВ, бр. 6 от 2010 г., в сила от 01.01.2010 г., изм. - ДВ, бр. 1 от 2015 г., в сила от 06.01.2015 г.) Бланките на фактурите и известията към тях, издавани от регистрирани по закона лица на основание, различно от регистрация по чл. 97а, чл. 99, чл. 100, ал. 2, чл. 154 и чл. 156 от закона, трябва да съдържат трайно вписани при отпечатването: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пореден номер;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гриф "оригинал" на първия екземпляр;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наименование, идентификационен номер на лицето, което ще ги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идентификационен номер по ДДС по чл. 94,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Номерата на документите по ал. 1 са десетразрядни, нарастващи без дублиране и пропуски и не зависят от вида на бланката или документа. Дублиране на номерата на документите се допуска само в случаите, когато документи се издават от фискално устройство. Всички екземпляри на един и същ документ носят един и същ номер.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Номерацията на документите не зависи и не се нарушава при изтичането на календарната година. При изчерпване на възможните номера лицето/клонът, след като писмено уведоми териториалната дирекция на Националната агенция за приходите, започва номерирането отново от </w:t>
      </w:r>
      <w:r>
        <w:rPr>
          <w:rFonts w:eastAsia="Times New Roman"/>
          <w:sz w:val="24"/>
          <w:szCs w:val="24"/>
          <w:highlight w:val="white"/>
          <w:shd w:val="clear" w:color="auto" w:fill="FEFEFE"/>
        </w:rPr>
        <w:lastRenderedPageBreak/>
        <w:t>"0000000001".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Ако лицето/клонът на лицето има поделения или обекти, същите могат да определят диапазон от номера, които да се използват от поделението (обекта) при издаваните от него документи. Този диапазон следва да се изчерпва постепенно през следващите периоди. При запълването му се определя нов диапазон.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Дефектните или повредените бланки (формуляри) и анулираните документи не се унищожават, а всички екземпляри от тях се съхраняват при издателя.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В случаите на анулиране на документи по чл. 116 от закона протоколът по чл. 116, ал. 4 от закона се съхранява от издателя и от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Лицата съхраняват, използват и отчитат бланките (формулярите) по реда, предвиден за съхраняване и отчитане на документи в Закона за счетоводството.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101 от 2006 г., отм. - ДВ, бр. 6 от 2010 г., в сила от 01.01.2010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101 от 2006 г., изм. - ДВ, бр. 6 от 2010 г., в сила от 01.01.2010 г.) Фактурите за вътреобщностни доставки на стоки и получени услуги, издадени от лица, регистрирани за целите на ДДС в друга държава членка, се считат за отговарящи на изискванията по чл. 114 от закона, когато поредният номер на документа не е десетразряден или съдържа други символи, различни от арабски цифри.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(Нова - ДВ, бр. 20 от 2013 г., в сила от 28.02.2013 г.) Гарантирането на автентичността на произхода, целостта на съдържанието и четливостта на фактурата или известието към фактурата по чл. 114, ал. 10 от закона могат да се осигуряват и чрез друга технология или процедура.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20 от 2013 г., в сила от 28.02.2013 г.) Приемането от получателя на електронни фактури и електронни известия към фактури се счита, че отговаря на изискванията на чл. 114 от закона, независимо дали приемането се извършва в писмена форма (официално или не) или чрез мълчаливо съгласие (чрез обработване или плащане на получените фактури и известия към фактурите).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Издаване на фактури и известия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79. (1) С изключение на случаите по чл. 113, ал. 3 от закона фактура и известие към фактура се издава независимо дали получателят е регистрирано или нерегистрирано по закона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101 от 2006 г., изм. - ДВ, бр. 3 от 2007 г., в сила от 01.01.2007 г., изм. - ДВ, бр. 6 от 2010 г., в сила от 01.01.2010 г., изм. - ДВ, бр. 15 от 2012 г., в сила от 21.02.2012 г., изм. - ДВ, бр. 20 от 2013 г., в сила от 28.02.2013 г.) Фактура/известие се издава по реда на закона, когато не възниква задължение за начисляване на данък 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доставка на стоки като посредник в тристранна операция с място на изпълнение на територията на друга държава членка; във фактурата/известието като основание за неначисляване на данък се вписва "чл. 141 2006/112/ЕО";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извършена доставка на стоки и/или услуги от нерегистрирано по закона лице или лице, регистрирано на основание чл. 97а, 99 и 100, ал. 2 от закона в рамките на независимата му икономическа дейност, с място на изпълнение на територията на страната. Във фактурата/ известието като основание за неначисляване на данък се вписва "чл. 113, ал. 9";</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доставка на услуги по чл. 21, ал. 2 от закона от данъчно задължено лице в рамките на независимата му икономическа дейност; във фактурата/известието като основание за неначисляване на данък се вписва "обратно начисляване", както и съответната разпоредба от закона или правилника;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доставка от данъчно задължено лице на стоки, с място на изпълнение на територията на трета страна или територия; във фактурата/ известието като основание за неначисляване на данък се вписва - съответната разпоредба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за вътреобщностна доставка на стоки; във фактурата/известието като основание за неначисляване на данък се вписва "обратно начисляване", както и съответната разпоредба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(нова - ДВ, бр. 1 от 2015 г., в сила от 06.01.2015 г.) извършени от лице, регистрирано на основание чл. 97б от </w:t>
      </w:r>
      <w:r>
        <w:rPr>
          <w:rFonts w:eastAsia="Times New Roman"/>
          <w:sz w:val="24"/>
          <w:szCs w:val="24"/>
          <w:highlight w:val="white"/>
          <w:shd w:val="clear" w:color="auto" w:fill="FEFEFE"/>
        </w:rPr>
        <w:lastRenderedPageBreak/>
        <w:t>закона, доставки с място на изпълнение на територията на страната, различни от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които са установени или имат постоянен адрес, или обичайно пребивават в страната; във фактурата/известието като основание за неначисляване на данък се вписва "чл. 113, ал. 9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20 от 2013 г., в сила от 28.02.2013 г.) Доставката с място на изпълнение на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 стоки от данъчно задължено лице, установено на територията на страната, се документира по правилата на законодателството на тази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 стоки при условията на дистанционни продажби се документира по правилата на законодателството на тази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извършване на освободена доставка във фактурата/известието като основание за неначисляване на данък се вписва съответната разпоредба от закона, съгласно която доставката е освободена.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101 от 2006 г., изм. - ДВ, бр. 20 от 2013 г., в сила от 28.02.2013 г.) За доставка на обща туристическа услуга във фактурата/известието като основание за неначисляване на данък се посочва режим на облагане на маржа - туристически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101 от 2006 г.) За доставка, по която данъкът е изискуем от получателя по доставката, във фактурата/известието като основание за неначисляване на данък се посочва съответната разпоредба на закона или правилника, съгласно която данъкът се начислява от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(Предишна ал. 5 - ДВ, бр. 101 от 2006 г.) Оригиналът на фактурата/известието се предоставя на получателя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 (Нова - ДВ, бр. 4 от 2009 г., в сила от 01.01.2009 г., изм. - ДВ, бр. 6 от 2010 г., в сила от 01.01.2010 г.) При настъпване на данъчно събитие на доставката може да не се издава фактура в случаите, когато за доставката са извършени </w:t>
      </w:r>
      <w:r>
        <w:rPr>
          <w:rFonts w:eastAsia="Times New Roman"/>
          <w:sz w:val="24"/>
          <w:szCs w:val="24"/>
          <w:highlight w:val="white"/>
          <w:shd w:val="clear" w:color="auto" w:fill="FEFEFE"/>
        </w:rPr>
        <w:lastRenderedPageBreak/>
        <w:t>авансови плащания за цялата стойност на доставката и за които вече са издадени фактури при получаването 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6 от 2010 г., в сила от 01.01.2010 г.) Независимо от ал. 8, в случаите по чл. 25, ал. 8 от закона при възникване на данъчното събитие за доставката регистрираното лице задължително издава фактура, в която посочва цялата данъчна основа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(Нова - ДВ, бр. 6 от 2010 г., в сила от 01.01.2010 г.) Когато за извършено авансово плащане за доставка, за която данъкът е изискуем от получателя по доставката, същият е начислил данък и впоследствие при възникване на данъчното събитие за доставката данъкът е изискуем от регистрираното по закона лице-доставчик, последният издава фактура, в която посочва цялата данъчна основа за доставката и начислява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6 от 2010 г., в сила от 01.01.2010 г.) В случаите по ал. 10 издаденият от получателя протокол се анулира като погрешно съставен по реда на чл. 80, ал. 5 и 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(Нова - ДВ, бр. 84 от 2011 г., в сила от 01.01.2012 г.) Фактура/известия към фактура може да не се издава при доставка на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Евроконтрол, за които данък не се начислява или приложимата данъчна ставка е 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(Нова - ДВ, бр. 84 от 2011 г., в сила от 01.01.2012 г.) При доставка на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Евроконтрол и за които се начислява данък в размер на 20 на сто, фактурата/известието се издава от Евроконтрол от името и за сметка на Държавно предприятие "Ръководство на въздушното движение". В тези случаи чл. 78, ал. 1, т. 2, ал. 2 и 3 не се прилагат.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(14) (Нова - ДВ, бр. 20 от 2013 г., в сила от 28.02.2013 г.) За извършени авансови плащания за две или повече доставки на стоки или услуги, данъкът за които става изискуем през един и същи данъчен период, може да се издаде сборна </w:t>
      </w:r>
      <w:r>
        <w:rPr>
          <w:rFonts w:eastAsia="Times New Roman"/>
          <w:sz w:val="24"/>
          <w:szCs w:val="24"/>
          <w:highlight w:val="white"/>
          <w:shd w:val="clear" w:color="auto" w:fill="FEFEFE"/>
        </w:rPr>
        <w:lastRenderedPageBreak/>
        <w:t>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(Нова - ДВ, бр. 20 от 2013 г., в сила от 28.02.2013 г.) Фактура за доставка на стока или услуга или за получено авансово плащане може да се издаде в срока за издаване на сборна фактура, когато тази доставка не е последвана от други, поради прекратяване на договора през същия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(16) (Нова - ДВ, бр. 20 от 2013 г., в сила от 28.02.2013 г.) Разпоредбите на чл. 114, ал. 7 и чл. 115, ал. 7 от закона се прилагат само за доставки с място на изпълнение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(17) (Нова - ДВ, бр. 20 от 2013 г., в сила от 28.02.2013 г., доп. - ДВ, бр. 8 от 2016 г., в сила от 29.01.2016 г., доп. - ДВ, бр. 24 от 2017 г., в сила от 21.03.2017 г.) При доставка на услуга по чл. 21, ал. 4,чл. 22, ал. 1 и чл. 23, ал. 4 и 5 от закона, когато доставчикът е данъчно задължено лице, установено на територията на страната, и доставката е с място на изпълнение на територията на друга държава членка, документирането се извършва по правилата на законодателството на тази държава членка, когато данъкът не е изискуем от получателя.</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Издаване на фактура или известие към фактура от името и за сметка на доставчика - самофактуриране, когато доставчикът и получателят са лица, установени на територията на страната (Загл. изм. - ДВ, бр. 20 от 2013 г., в сила от 28.02.2013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79а. (Нов - ДВ, бр. 10 от 2011 г., в сила от 01.02.2011 г.) (1) (Изм. - ДВ, бр. 20 от 2013 г., в сила от 28.02.2013 г.) В случаите по чл. 113, ал. 11 от закона, когато доставчикът и получателят са данъчно задължени лица, установени на територията на страната, и доставката е с място на изпълнение на територията на страната, документирането се извършва по реда на закона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(Изм. - ДВ, бр. 20 от 2013 г., в сила от 28.02.2013 г.) В случаите по чл. 113, ал. 11 от закона получателят по доставката с място на изпълнение на територията на страната може да издава фактура или известие към фактура от името и за сметка на доставчика - данъчно задължено лице, ако има предварително споразумение (устно и писмено) за това между </w:t>
      </w:r>
      <w:r>
        <w:rPr>
          <w:rFonts w:eastAsia="Times New Roman"/>
          <w:sz w:val="24"/>
          <w:szCs w:val="24"/>
          <w:highlight w:val="white"/>
          <w:shd w:val="clear" w:color="auto" w:fill="FEFEFE"/>
        </w:rPr>
        <w:lastRenderedPageBreak/>
        <w:t>двете страни. В тези случаи доставчикът не се освобождава от отговорност за задълженията по отношение на документирането на доставките и свързаните с това задължения по закона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20 от 2013 г., в сила от 28.02.2013 г.) Когато получателят не издаде фактура в законоустановения срок, доставчикът е длъжен да документира, декларира и отчете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20 от 2013 г., в сила от 28.02.2013 г.) Споразумението се счита за предварително, когато е сключено преди началото на самофактурирането.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20 от 2013 г., в сила от 28.02.2013 г.) Условията на предварителното споразумение и процедурите за приемане на всяка фактура между доставчика и получателя се определят от двете страни.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20 от 2013 г., в сила от 28.02.2013 г.) Споразумението по ал. 1 може да съдържа следната информация: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име, адрес и идентификационен номер за целите на ДДС на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име, адрес и идентификационен номер за целите на ДДС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срок, за който се сключва споразумението;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съгласие на доставчика да приема фактурите, издавани от получателя от името и за сметка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начин, по който доставчикът ще уведомява получателя за неприемане на издадените от получателя от негово име фактури;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съгласие на доставчика да не издава фактури за доставките, обхванати от споразумението;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задължение на доставчика за незабавно уведомяване на получателя при прекратяване на регистрация по 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20 от 2013 г., в сила от 28.02.2013 г.) Ако в споразумението не е предвидено друго, доставчикът изрично потвърждава на получателя приемането на издадената при условията на самофактуриране фактура или известие към 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 (Изм. - ДВ, бр. 20 от 2013 г., в сила от 28.02.2013 </w:t>
      </w:r>
      <w:r>
        <w:rPr>
          <w:rFonts w:eastAsia="Times New Roman"/>
          <w:sz w:val="24"/>
          <w:szCs w:val="24"/>
          <w:highlight w:val="white"/>
          <w:shd w:val="clear" w:color="auto" w:fill="FEFEFE"/>
        </w:rPr>
        <w:lastRenderedPageBreak/>
        <w:t>г.) Ако в споразумението не е предвидено друго, погрешно съставени или поправени документи при самофактурирането се анулират по реда на чл. 116 от закона от получателя по доставката. За погрешно съставени се смятат и издадените от получателя фактури и известия към тях, които не са приети от доставчика, в съответствие с предвидения за това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(Изм. - ДВ, бр. 20 от 2013 г., в сила от 28.02.2013 г.) Получателят по доставката не може да делегира издаването на фактурата или известието към фактурата на трето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(Изм. - ДВ, бр. 20 от 2013 г., в сила от 28.02.2013 г.) Преди издаване на фактура или известие към фактура при самофактуриране получателят по доставката извършва проверка за валидна регистрация по закона на доставчика към датата, на която данъкът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(Изм. - ДВ, бр. 20 от 2013 г., в сила от 28.02.2013 г.) В случаите по ал. 1 във фактурата или известието към фактура се вписва "самофактуриране", както и основанието за това.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(Изм. - ДВ, бр. 20 от 2013 г., в сила от 28.02.2013 г.) Издадените фактури или известия към фактура при самофактурирането са с номера от диапазон, предоставен от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(Изм. - ДВ, бр. 20 от 2013 г., в сила от 28.02.2013 г.) Доставчикът уведомява компетентната териториална дирекция на Националната агенция за приходите за направените споразумения по ал. 1 в 7-дневен срок от сключването на всяко такова споразумение. Когато споразумението е в писмена форма, при уведомяването предоставя и копие от споразумението. Уведомяването може да бъде извършено и от получателя пред компетентната териториална дирекция на Националната агенция за приходите на доставчика при наличие на нотариално заверено пълномощно от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Споразумението се прекратява при: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изтичане на срока;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(отм. - ДВ, бр. 110 от 2013 г., в сила от 01.01.2014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по взаимно съгласие на страните;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едностранно.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(15) В случаите на ал. 14, т. 3 доставчикът, а по т. 4 - </w:t>
      </w:r>
      <w:r>
        <w:rPr>
          <w:rFonts w:eastAsia="Times New Roman"/>
          <w:sz w:val="24"/>
          <w:szCs w:val="24"/>
          <w:highlight w:val="white"/>
          <w:shd w:val="clear" w:color="auto" w:fill="FEFEFE"/>
        </w:rPr>
        <w:lastRenderedPageBreak/>
        <w:t>страната, прекратила споразумението, уведомява за прекратяването компетентната териториална дирекция на Националната агенция за приходите на доставчика в 3-дневен срок.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Издаване на фактура или известие към фактура в случаите по чл. 113, ал. 11 от закона, когато доставчикът или получателят е лице, установено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79б. (Нов - ДВ, бр. 20 от 2013 г., в сила от 28.02.2013 г.) (1) Когато получателят издава фактура или известие към фактура от името и за сметка на данъчно задълженото лице - доставчик, и получателят и доставчикът са данъчно задължени лица, единият от които е установен на територията на страната, а другият - в друга държава членка, документирането на доставката се извършва по правилата на държавата членка, където е мястото на изпълнение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доставка на стоки с място на изпълнение на територията на друга държава членка, когато получателят е лице, установено на територията на страната, документирането се извършва по правилата на законодателството на държавата членка, където е мястото на изпълнение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 доставка на стоки с място на изпълнение на територията на страната, когато получателят е лице, установено на територията на друга държава членка, получателят издава фактура или известие към фактура по реда на закона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доставка на услуга с място на изпълнение на територията на страната, когато получателят е лице, установено на територията на страната, получателят издава фактура или известие към фактура по реда на закона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При доставка на услуга с място на изпълнение на територията на друга държава членка, когато и получателят е установен на територията на друга държава членка, документирането на доставката се извършва по правилата на </w:t>
      </w:r>
      <w:r>
        <w:rPr>
          <w:rFonts w:eastAsia="Times New Roman"/>
          <w:sz w:val="24"/>
          <w:szCs w:val="24"/>
          <w:highlight w:val="white"/>
          <w:shd w:val="clear" w:color="auto" w:fill="FEFEFE"/>
        </w:rPr>
        <w:lastRenderedPageBreak/>
        <w:t>законодателството на държавата членка, където е мястото на изпълнение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При вътреобщностна доставка на стоки по чл. 7 от закона получателят издава фактура или известие към фактура по реда на закона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При вътреобщностно придобиване на стоки по чл. 13 от закона документирането се извършва от получателя по правилата на законодателството на държавата членка, където е мястото на изпълнение на вътреобщностната доставка. В този случай се издава и протокол по реда на чл. 117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Страните по предварителното споразумение при необходимост могат да представят доказателства както за него, така и по отношение на процедурата за приемане на фактура или известие към фактура от данъчно задълженото лице - доставчик.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Протоколи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80. (1) Бланките на протоколите, издавани от регистрирани по закона лица, с изключение на протоколите по чл. 116, ал. 4 от закона, трябва да съдържат трайно вписани при отпечатването реквизити по чл. 78, ал. 1, т. 1, 3 и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Номерата на протоколите са нарастващи без дублиране и пропуски и не зависят от вида на бланката. Всички екземпляри на един и същи протокол носят един и същ номер.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Номерацията на бланките на протоколите не зависи и не се нарушава при изтичането на календарната година.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Ако лицето/клонът на лицето има поделения или обекти, същите могат да определят диапазон от номера, които да се използват от поделението (обекта) при издаваните от него протоколи. Този диапазон следва да се изчерпва постепенно през следващите периоди. При запълването му се определя нов диапазон.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Погрешно съставени или поправени протоколи се анулират и се издават нови.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(Нова - ДВ, бр. 39 от 2008 г., в сила от 15.04.2008 г.) За погрешно съставени се смятат и издадените протоколи, в </w:t>
      </w:r>
      <w:r>
        <w:rPr>
          <w:rFonts w:eastAsia="Times New Roman"/>
          <w:sz w:val="24"/>
          <w:szCs w:val="24"/>
          <w:highlight w:val="white"/>
          <w:shd w:val="clear" w:color="auto" w:fill="FEFEFE"/>
        </w:rPr>
        <w:lastRenderedPageBreak/>
        <w:t>които е начислен данък, въпреки че не е следвало да бъде начислен. За анулирането не се издава нов протокол, а в погрешно съставения се посочва основанието за анулиране.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(Предишна ал. 6 - ДВ, бр. 39 от 2008 г., в сила от 15.04.2008 г.) Дефектните или повредените бланки (формуляри) и анулираните протоколи не се унищожават, а всички екземпляри от тях се съхраняват при издателя.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(Предишна ал. 7 - ДВ, бр. 39 от 2008 г., в сила от 15.04.2008 г.) За протоколите се прилага разпоредбата на чл. 78, ал. 7.</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Издаване на протоколи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81. (1) (Доп. - ДВ, бр. 101 от 2006 г., изм. - ДВ, бр. 24 от 2017 г., в сила от 21.03.2017 г.) Регистрираните лица издават задължително протокол по чл. 117, ал. 2 от закона за всеки от следните случаи: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101 от 2006 г., изм. - ДВ, бр. 3 от 2007 г., в сила от 01.01.2007 г.) когато лицето е получател по доставка по чл. 82, ал. 2, 4 и 5 от закона, както и когато лицето е придобиващ по чл. 82, ал. 3 и чл. 84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лицето е вносител по чл. 57, ал. 1 и чл. 58, ал. 2 от закона във връзка с чл. 49 , ал. 4 и чл. 50, ал. 2 от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101 от 2006 г.) когато лицето е доставчик на стоки и услуги по чл. 6, ал. 3 (включително за безвъзмездни вътреобщностни доставки), чл. 7, ал. 4 и чл. 9,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когато лицето е доставчик на стоки и услуги по чл. 142, ал. 1 и чл. 144, ал. 4 от закона във връзка с чл. 87, ал. 1 и чл. 90, ал. 1 от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101 от 2006 г., изм. - ДВ, бр. 6 от 2010 г., в сила от 01.01.2010 г., изм. - ДВ, бр. 24 от 2017 г., в сила от 21.03.2017 г.) по чл. 9, ал. 4, чл. 39, чл. 46, ал. 2 и чл. 100, ал. 1 от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16 от 2007 г., в сила от 01.01.2007 г.) при усвояване на финансирания (субсидии) по чл. 16;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7. (нова - ДВ, бр. 24 от 2017 г., в сила от 21.03.2017 г.) по чл. 6, ал. 4, т. 4 от закона - от регистрирано лице, </w:t>
      </w:r>
      <w:r>
        <w:rPr>
          <w:rFonts w:eastAsia="Times New Roman"/>
          <w:sz w:val="24"/>
          <w:szCs w:val="24"/>
          <w:highlight w:val="white"/>
          <w:shd w:val="clear" w:color="auto" w:fill="FEFEFE"/>
        </w:rPr>
        <w:lastRenderedPageBreak/>
        <w:t>предоставило безвъзмездно хранителни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101 от 2006 г.) Протоколите по ал. 1 се изготвят съгласно изискванията на чл. 117, ал. 2 от закона, доколкото не е предвидено друго в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101 от 2006 г.) В случаите по ал. 1, т. 1, когато доставчикът е регистриран за целите на ДДС в друга държава членка, освен реквизитите по чл. 117, ал. 2 от закона протоколът по ал. 1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идентификационен номер за целите на ДДС на доставчика, под който е осъществена доставката, издаден от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 и дата на фактурата - когато такава е издадена до датата на издаване на протокола.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101 от 2006 г.) Протокол по чл. 116, ал. 4 от закона може да не се издава, когато датата на издаване на анулирания документ съвпада с датата на издаване на новия документ.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4 от 2009 г., в сила от 01.01.2009 г.) В случаите по чл. 73а от закона, когато данъкът е начислен извън сроковете по чл. 117, ал. 3 от закона, издаденият протокол не се отразява в дневника за продажбите за периода, през който е издаден. Същият следва да се отрази в дневниците за продажби и покупки за данъчния период, през който данъкът е станал изискуем, като се прилага чл. 126, ал. 3, т.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4 от 2009 г., в сила от 01.01.2009 г., изм. - ДВ, бр. 6 от 2010 г., в сила от 01.01.2010 г., изм. - ДВ, бр. 10 от 2011 г., в сила от 01.02.2011 г.) Протокол по чл. 117 от закона се издава и в случаите на доставка с място на изпълнение на територията на страната, облагаема с нулева ставка на данъка, както и за доставка с място на изпълнение на територията на страната, за която данък не следва да се начислява.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Издаване на данъчни документи в особени случаи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82. (1) (Доп. - ДВ, бр. 20 от 2013 г., в сила от 28.02.2013 г.) Когато след вписване на обстоятелства по чл. 10 в търговския регистър или в регистър БУЛСТАТ възникнат </w:t>
      </w:r>
      <w:r>
        <w:rPr>
          <w:rFonts w:eastAsia="Times New Roman"/>
          <w:sz w:val="24"/>
          <w:szCs w:val="24"/>
          <w:highlight w:val="white"/>
          <w:shd w:val="clear" w:color="auto" w:fill="FEFEFE"/>
        </w:rPr>
        <w:lastRenderedPageBreak/>
        <w:t>основания за изменение на данъчната основа на доставка или основания за разваляне на доставка, изменението се документира чрез: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8 от 2016 г., в сила от 29.01.2016 г.) издаване на известие към фактурата, в което като получател се посочва правоприемникът - в случаите, когато по доставката преобразуващият се, отчуждителят или апортиращият, наследодателят или завещателят по чл. 10 от закона е бил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8 от 2016 г., в сила от 29.01.2016 г.) издаване на известие към фактурата, в което като доставчик се посочва правоприемникът - в случаите, когато по доставката преобразуващият се, отчуждителят или апортиращият, наследодателят или завещателят по чл. 10 от закона е бил доставчик;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8 от 2016 г., в сила от 29.01.2016 г.) издаване на протокол по чл. 117, ал. 4 от закона, в който правоприемникът се посочва като издател - в случаите, когато данъкът е начислен от преобразуващия се, отчуждителя или апортиращия, наследодателя или завещателя по чл. 10 от закона чрез издаване на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издадените по ал. 1 документи се вписва задължително, че получателят/доставчикът е правоприемник по чл.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Правоприемникът по чл. 10 от закона трябва да притежава копие на данъчния документ за доставката, по повод на която е издаден документът по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 - ДВ, бр. 20 от 2013 г., в сила от 28.02.2013 г.) Когато след вписване на обстоятелства по чл. 10 в търговския регистър или в регистър БУЛСТАТ възникнат основания за анулиране на данъчен документ по чл. 116 от закона, в новия данъчен документ и в протокола по чл. 116, ал. 4 от закона като доставчик, съответно получател, се посочва правоприемникът по чл. 10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Документиране на доставки на стоки и услуги при публична продан по Данъчно-осигурителния процесуален кодекс и Гражданския процесуален кодекс, както и при </w:t>
      </w:r>
      <w:r>
        <w:rPr>
          <w:rFonts w:eastAsia="Times New Roman"/>
          <w:b/>
          <w:bCs/>
          <w:sz w:val="24"/>
          <w:szCs w:val="24"/>
          <w:highlight w:val="white"/>
          <w:shd w:val="clear" w:color="auto" w:fill="FEFEFE"/>
        </w:rPr>
        <w:lastRenderedPageBreak/>
        <w:t>продажба по Закона за особените залози и Закона за кредитните институции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83. (1) В случаите на продажба по чл. 131, ал. 1 от закона публичният изпълнител, съдебният изпълнител или заложният кредитор съставя документ за продажбата, който съдържа най-малко следните реквизити: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наименование/име, адрес и идентификационен номер на публичния изпълнител, съдебния изпълнител или заложния кредитор;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 от 2011 г., в сила от 01.02.2011 г.) наименование/име, адрес, идентификационен номер и идентификационен номер по ДДС на собственика на вещта (длъжника, залогодателя, съответно собственика на ипотекираната вещ);</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наименование/име, адрес, идентификационен номер и идентификационен номер по ДДС (ако има такъв) на получателя (купувача);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количество и вид на стоката или вид на услугата;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данъчна основа и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продажна цена на вещта по чл. 131,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дата на издаване на документа;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име, фамилия и подпис на съставителя на документа.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Документът по ал. 1 се издава в 3 екземпляра в срок до 5 дни, считано от получаване на пълната цена по продажбата.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10 от 2011 г., в сила от 01.02.2011 г.) В срока по ал. 2 публичният изпълнител, съдебният изпълнител или заложният кредитор подава уведомление по образец - приложение № 20, до териториалната дирекция на Националната агенция за приходите, където е регистриран собственикът на вещта (длъжникът, залогодателят, съответно собственикът на ипотекираната вещ).</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(Изм. - ДВ, бр. 6 от 2010 г., в сила от 01.01.2010 г., изм. - ДВ, бр. 10 от 2011 г., в сила от 01.02.2011 г.) Когато по реда на Данъчно-осигурителния процесуален кодекс по искане на взискателя вещта му е възложена в изплащане на вземането му, доставката се документира от доставчика (собственика на вещта - длъжника, залогодателя, съответно собственика на </w:t>
      </w:r>
      <w:r>
        <w:rPr>
          <w:rFonts w:eastAsia="Times New Roman"/>
          <w:sz w:val="24"/>
          <w:szCs w:val="24"/>
          <w:highlight w:val="white"/>
          <w:shd w:val="clear" w:color="auto" w:fill="FEFEFE"/>
        </w:rPr>
        <w:lastRenderedPageBreak/>
        <w:t>ипотекираната вещ) по общия ред на закона. Данъчната основа на доставката се определя по реда на чл. 131,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4 от 2009 г., в сила от 01.01.2009 г., изм. - ДВ, бр. 10 от 2011 г., в сила от 01.02.2011 г.) Правото на избор по чл. 45, ал. 7 от закона в случаите на публична продан по реда на чл. 131 от закона се упражнява от собственика на вещта (длъжника, залогодателя, съответно собственика на ипотекираната вещ) след покана от публичния или съдебния изпълнител. Когато до обявяването на проданта не постъпи писмено уведомление от собственика на вещта (длъжника, залогодателя, съответно собственика на ипотекираната вещ), доставката е освободена.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6 от 2010 г., в сила от 01.01.2010 г., изм. - ДВ, бр. 10 от 2011 г., в сила от 01.02.2011 г., доп. - ДВ, бр. 20 от 2013 г., в сила от 28.02.2013 г.) В случаите на продажба по чл. 131 от закона, когато за предмета на проданта е приложим чл. 50, ал. 1 от закона, собственикът на вещта (длъжникът, залогодателят, съответно собственикът на ипотекираната вещ) трябва да уведоми публичния изпълнител, съдебния изпълнител или заложния кредитор за наличие на това обстоятелство до обявяването на проданта.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24 от 2017 г., в сила от 21.03.2017 г.) В случаите по ал. 5, когато собственикът на вещта (длъжникът, залогодателят, съответно собственикът на ипотекираната вещ) изцяло, частично или пропорционално на степента на използване за независима икономическа дейност е приспаднал данъчен кредит за стоките, предмет на освободена доставка, начислява и дължи данък в размер, определен по чл. 79, ал. 2 и 3 от закона.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Възстановяване на преведен на Националната агенция за приходите данък при отмяна на публична продан или продажба от заложен кредитор, документиране и отчитане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83а. (Нов - ДВ, бр. 39 от 2008 г., в сила от 15.04.2008 г.) (1) При отмяна на публичната продан или продажбата от компетентния орган преведеният на Националната агенция за приходите данък по проданта/продажбата се възстановява въз основа на искане за възстановяване по чл. 129 от Данъчно-осигурителния </w:t>
      </w:r>
      <w:r>
        <w:rPr>
          <w:rFonts w:eastAsia="Times New Roman"/>
          <w:sz w:val="24"/>
          <w:szCs w:val="24"/>
          <w:highlight w:val="white"/>
          <w:shd w:val="clear" w:color="auto" w:fill="FEFEFE"/>
        </w:rPr>
        <w:lastRenderedPageBreak/>
        <w:t>процесуален кодекс, подадено 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(доп. - ДВ, бр. 24 от 2017 г., в сила от 21.03.2017 г.) купувача - в случаите на съдебно отстранение по реда на чл. 499, ал. 1 от Гражданския процесуален кодекс и по чл. 239, ал. 3 от Данъчно-осигурителния процесуален кодекс;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банката - заложен кредитор, превела данъка - в случаите на продажба, извършена по реда на чл. 60, ал. 3 от Закона за кредитните институции;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съдебния, съответно публичния изпълнител, превел данъка - във всички останали случаи.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искането по ал. 1 се прилагат: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оригинал на екземпляра на купувача от документа по чл. 83, ал. 1, издаден за продажбата;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заверен препис от влязлото в сила решение на компетентния орган за отмяна на публичната продан или продажбата.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купувачът е упражнил правото на приспадане на данъчен кредит по публичната продан/продажбата, отчита отмяната ѝ въз основа на влязло в сила решение на компетентния орган. Корекцията в размер на приспаднатия данъчен кредит се извършва през данъчния период, през който решението е влязло в сила, като документът по чл. 83, ал. 1 се отразява в дневника за покупки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 от 2011 г., в сила от 01.02.2011 г., изм. - ДВ, бр. 24 от 2017 г., в сила от 21.03.2017 г.) В случаите на съдебно отстранение по реда на чл. 499, ал. 1 от Гражданския процесуален кодекс и по чл. 239, ал. 3 от Данъчно-осигурителния процесуален кодекс длъжникът, за който е установено, че не е бил собственик на продадения недвижим имот, и който изцяло, частично или пропорционално на степента на използване за независима икономическа дейност е приспаднал данъчен кредит за имота, предмет на продажбата/проданта, начислява и дължи данък в размер, определен по чл. 79,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(Изм. - ДВ, бр. 10 от 2011 г., в сила от 01.02.2011 г., изм. - ДВ, бр. 24 от 2017 г., в сила от 21.03.2017 г.) Корекцията по ал. 4 се извършва по реда на чл. 79, ал. 4 от закона през данъчния период, през който е влязло в сила решението на </w:t>
      </w:r>
      <w:r>
        <w:rPr>
          <w:rFonts w:eastAsia="Times New Roman"/>
          <w:sz w:val="24"/>
          <w:szCs w:val="24"/>
          <w:highlight w:val="white"/>
          <w:shd w:val="clear" w:color="auto" w:fill="FEFEFE"/>
        </w:rPr>
        <w:lastRenderedPageBreak/>
        <w:t>компетентния съд, с което е установено, че длъжникът не е бил собственик на продадения имот. Обстоятелствата по чл. 79, ал. 1 от закона се считат възникнали не по-късно от годината, през която е влязло в сила постановлението за възлагане, съответно договорът за продажба, по които купувачът впоследствие е съдебно отстранен.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В случаите на обжалване на публична продан по реда на чл. 256 от Данъчно-осигурителния процесуален кодекс, когато жалбата бъде уважена и жалбоподателят е обявен за купувач, публичният изпълнител прилага чл. 131, ал. 1, т. 2, 3 и 4 от закона въз основа на акта на компетентния орган. Към уведомлението по образец - приложение № 20, изготвено въз основа на акта на компетентния орган, се прилага копие на първоначално подаденото уведомление.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В случаите на ал. 6, когато публичният изпълнител е превел дължимия данък по продажбата по реда на чл. 131, ал. 1, т. 1 от закона, и жалбоподателят, обявен за купувач е предложил по-висока цена, публичният изпълнител превежда по същия ред разликата между дължимия за проданта и вече преведения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В случаите по ал. 6, ако жалбоподателят, обявен за купувач, е предложил по-ниска цена, органът по приходите по искане на публичния изпълнител възстановява разликата между внесения данък и дължимия данък по действителната продажба по реда на чл. 129 от Данъчно-осигурителния процесуален кодекс.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Документиране на неустойки и лихви с обезщетителен характер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84. За документирането на неустойките и лихвите с обезщетителен характер не се издава данъчен документ, а същите се документират с издаване на документ, удостоверяващ плащането им.</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шестнадесета.</w:t>
      </w:r>
      <w:r>
        <w:rPr>
          <w:rFonts w:eastAsia="Times New Roman"/>
          <w:b/>
          <w:bCs/>
          <w:sz w:val="24"/>
          <w:szCs w:val="24"/>
          <w:highlight w:val="white"/>
          <w:shd w:val="clear" w:color="auto" w:fill="FEFEFE"/>
        </w:rPr>
        <w:br/>
        <w:t>ДОСТАВКИ СЪС СПЕЦИАЛЕН РЕД НА ОБЛАГАНЕ</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Раздел I.</w:t>
      </w:r>
      <w:r>
        <w:rPr>
          <w:rFonts w:eastAsia="Times New Roman"/>
          <w:b/>
          <w:bCs/>
          <w:sz w:val="24"/>
          <w:szCs w:val="24"/>
          <w:highlight w:val="white"/>
          <w:shd w:val="clear" w:color="auto" w:fill="FEFEFE"/>
        </w:rPr>
        <w:br/>
        <w:t>Туристически услуги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85. (1) (Изм. - ДВ, бр. 15 от 2012 г., в сила от 21.02.2012 г.) Данъкът при доставката на обща туристическа услуга в случаите по чл. 136 от закона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[(ОС - ПокОб) / (100 + ДС)] x ДС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ОС е общата сума, която туроператорът е получил или ще получи от клиента или третото лице за доставката, включително субсидиите и финансиранията, пряко свързани с тази доставка, данъците и таксите, както и съпътстващите разходи, като комисиони и застраховки, начислени от доставчика на получателя, но без предоставените търговски отстъпки;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ПокОб - общата сума на данъчните основи и данъка за получените от туроператора от други данъчно задължени лица доставки на стоки и услуги, от които пътуващото лице се възползва пряко;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 данъчната ставка в размер 20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15 от 2012 г., в сила от 21.02.2012 г.) Когато е приложима разпоредбата на чл. 140 от закона, данъкът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[(ОС - ПокОб) / (100 + ДС)] x ДС x (1 - К),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ОС е общата сума, която туроператорът е получил или ще получи от клиента или третото лице за доставката, включително субсидиите и финансиранията, пряко свързани с тази доставка, данъците и таксите, както и съпътстващите разходи, като комисиони и застраховки, начислени от доставчика на получателя, но без предоставените търговски отстъпки;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ПокОб - общата сума на данъчните основи и данъка за получените от туроператора от други данъчно задължени лица доставки на стоки и услуги, от които пътуващото лице се възползва пряко;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ДС - данъчната ставка в размер 20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 - коефициент, закръглен до втория знак след десетичната запетая и определен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K = Пок / ПокОб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Пок е общата сума на данъчните основи и данъка за получените от туроператора от други данъчно задължени лица доставки на стоки и услуги, от които пътуващото лице се възползва пряко и които са с място на изпълнение на територията на трети страни и територии.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101 от 2006 г.) Закръгляването по ал. 2 се извършва по правилото:</w:t>
      </w:r>
    </w:p>
    <w:tbl>
      <w:tblPr>
        <w:tblW w:w="0" w:type="auto"/>
        <w:tblInd w:w="61" w:type="dxa"/>
        <w:tblLayout w:type="fixed"/>
        <w:tblCellMar>
          <w:left w:w="60" w:type="dxa"/>
          <w:right w:w="60" w:type="dxa"/>
        </w:tblCellMar>
        <w:tblLook w:val="0000" w:firstRow="0" w:lastRow="0" w:firstColumn="0" w:lastColumn="0" w:noHBand="0" w:noVBand="0"/>
      </w:tblPr>
      <w:tblGrid>
        <w:gridCol w:w="1770"/>
        <w:gridCol w:w="1170"/>
        <w:gridCol w:w="1470"/>
        <w:gridCol w:w="1170"/>
      </w:tblGrid>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0,120</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0,125</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0,121</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0,126</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0,122</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0,12</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0,127</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0,13</w:t>
            </w:r>
          </w:p>
        </w:tc>
      </w:tr>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0,123</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0,128</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0,124</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0,129</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Документиране на доставките на обща туристическа услуга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86. (1) (Изм. - ДВ, бр. 15 от 2012 г., в сила от 21.02.2012 г.) Туроператорите документират извършените от тях доставки на обща туристическа услуга, включително получените авансови плащания по такива доставки, с издаването на фактури и известия към фактури, в които не се посочва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15 от 2012 г., в сила от 21.02.2012 г.) Фактурите по ал. 1 се издават в срок до 5 дни от датата на плащането (цялостно или частично авансово плащане) или от датата на възникване на данъчното събитие за доставката, а известията към фактурите по ал. 1 - в срок до 5 дни от изменението на общата сума, която туроператорът е получил или ще получи от клиента или третото лице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101 от 2006 г.) Фактурите и известията към фактурите по ал. 1 се отразяват в дневника за продажби за данъчния период, в който са издадени, без за тях да се попълва информацията в колони 9 - 25 на приложение № 10.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(Нова - ДВ, бр. 101 от 2006 г., изм. - ДВ, бр. 15 от 2012 г., в сила от 21.02.2012 г.) За доставките на туристически </w:t>
      </w:r>
      <w:r>
        <w:rPr>
          <w:rFonts w:eastAsia="Times New Roman"/>
          <w:sz w:val="24"/>
          <w:szCs w:val="24"/>
          <w:highlight w:val="white"/>
          <w:shd w:val="clear" w:color="auto" w:fill="FEFEFE"/>
        </w:rPr>
        <w:lastRenderedPageBreak/>
        <w:t>услуги туроператорът съставя отчет за извършените продажби през данъчния период по чл. 120, ал. 1 от закона, който не се включва в дневника за продажбите.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87. (1) (Изм. - ДВ, бр. 39 от 2008 г., в сила от 15.04.2008 г., изм. - ДВ, бр. 15 от 2012 г., в сила от 21.02.2012 г.) При възникване на данъчно събитие за доставката на обща туристическа услуга туроператорът начислява данъка за извършената от него доставка на обща туристическа услуга, като съставя протокол най-късно до 15 дни от възникване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Освен реквизитите по чл. 117, ал. 2 от закона протоколът по ал. 1 трябва съдържа и номер и дата на данъчните документи, издадени във връзка с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39 от 2008 г., в сила от 15.04.2008 г.) В случай на изменение на данъчната основа на доставката, за която е издаден протокол по ал. 2, корекцията се извършва в 15-дневен срок от възникване на изменението, като се издава протокол за корекция, който отговаря на изискванията на чл. 117,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Протоколите по ал. 2 и 3 се отразяват в дневника за продажбите за съответния данъчен период, като за тях се попълва и информацията в колони 9 - 25 на приложение № 10.</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Доставки на обща туристическа услуга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87а. (Нов - ДВ, бр. 15 от 2012 г., в сила от 21.02.2012 г., изм. - ДВ, бр. 24 от 2017 г., в сила от 21.03.2017 г.) (1) Член 136, ал. 1 от закона се прилага и когато туроператор предоставя от свое име стоки или услуги, получени от други данъчно задължени лица, на друг туроператор във връзка с пътуването на пътуващо лице, от които пътуващото лице се възползва пряко.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Когато към обща туристическа услуга освен стоките или услугите, закупени от други данъчно задължени лица, от които пътуващото лице се възползва пряко, </w:t>
      </w:r>
      <w:r>
        <w:rPr>
          <w:rFonts w:eastAsia="Times New Roman"/>
          <w:sz w:val="24"/>
          <w:szCs w:val="24"/>
          <w:highlight w:val="white"/>
          <w:shd w:val="clear" w:color="auto" w:fill="FEFEFE"/>
        </w:rPr>
        <w:lastRenderedPageBreak/>
        <w:t>туроператорът предоставя като част от доставката и стоки или услуги, които не са закупени от други данъчно задължени лица, за тези стоки и услуги се прилага общият режим на закона.</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Доставки на стоки втора употреба, на произведения на изкуството, на колекционерски предмети и на антикварни предмети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Доставки на стоки втора употреба, произведения на изкуството, колекционерски предмети и антикварни предмети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88. (1) (Предишен текст на чл. 88 - ДВ, бр. 101 от 2006 г.) Данъкът при доставката на стоки по специален ред на облагане на маржа по глава седемнадесета от закона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[(ЦПро - ЦПок) / (100 + ДС)] x ДС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е дължимият за доставката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ЦПро - общата сума, която дилърът е получил или ще получи от клиента или третото лице за доставката, включително субсидиите и финансиранията, пряко свързани с тази доставка, данъците и таксите, както и съпътстващите разходи за амбалаж, транспорт, комисиони и застраховки, начислени от доставчика на получателя, но без предоставените търговски отстъпки;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ЦПок - сумата, която е платена или ще бъде платена за получените от лицата по чл. 143, ал. 1 и 3 от закона стоки, включително данъкът по този закон, а когато стоката е внесена - данъчната основа при внос, включително данъкът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 ставката на данъка, приложима за доставките по глава седемнадесета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101 от 2006 г.) Правото на избор по чл. 143, ал. 3 от закона се упражнява чрез подаване на уведомление по образец съгласно приложение № 23.</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Документиране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89. (1) (Доп. - ДВ, бр. 16 от 2007 г., в сила от 20.02.2007 г., изм. - ДВ, бр. 20 от 2013 г., в сила от 28.02.2013 г.) Дилърите документират извършените от тях доставки по специален ред на облагане на маржа с издаването на фактури и известия към фактури, в които се вписва "режим на облагане на маржа - стоки втора употреба, или режим на облагане на маржа - произведения на изкуството, или режим на облагане на маржа - предмети за колекции и антикварни предмети". Във фактурите и известията към тях не се посочва данъчна основа и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101 от 2006 г.) Фактурите и известията към фактурите по ал. 1 се описват в дневника за продажбите за съответния период, без за тях да се попълва информацията в колони 9 - 25 на приложение № 10.</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90. (1) В края на всеки данъчен период дилърите начисляват данъка за извършените от тях доставки по глава седемнадесета от закона, като съставят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Протоколът по ал. 1 следва да включва следната информация: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и дата;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наименование, идентификационен номер и идентификационен номер по ДДС на лицето, което го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описание на стоката - втора употреба, произведението на изкуството, колекционерския предмет или антикварния предмет;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покупна цена на стоката по т.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продажна цена на стоката по т.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10 от 2011 г., в сила от 01.02.2011 г.) разлика между продажната цена по т. 6 на доставената стока и покупната цена по т. 5, поотделно за всяка доставка през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10 от 2011 г., в сила от 01.02.2011 г.) обща сума на положителните разлики по т. 7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9. (предишна т. 8 - ДВ, бр. 10 от 2011 г., в сила от </w:t>
      </w:r>
      <w:r>
        <w:rPr>
          <w:rFonts w:eastAsia="Times New Roman"/>
          <w:sz w:val="24"/>
          <w:szCs w:val="24"/>
          <w:highlight w:val="white"/>
          <w:shd w:val="clear" w:color="auto" w:fill="FEFEFE"/>
        </w:rPr>
        <w:lastRenderedPageBreak/>
        <w:t>01.02.2011 г.) начислен данък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продажбите чрез публичен търг се изготвя отделен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Протоколите по ал. 2 и 3 се описват в дневника за продажбите за данъчния период, като за тях да се попълва информацията в колони 9 - 25 на приложение № 10.</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91. Когато дилърът не е упражнил правото си по чл. 143, ал. 3 от закона, правото на данъчен кредит за внесените и придобити стоки по чл. 143, ал. 3, т. 1 и 2 от закона възниква и се упражнява по общия ред на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Годишна корекция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92. (Отм. - ДВ, бр. 6 от 2010 г., в сила от 01.01.2010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Среден марж на дилъра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93. (1) (Изм. - ДВ, бр. 101 от 2006 г.) Средният марж на дилъра се определя на база извършените доставки по глава седемнадесета от закона за последните 12 месеца преди датата на прекратяване на регистрацията на дилъра по следната формула:</w:t>
      </w:r>
    </w:p>
    <w:p w:rsidR="00CE0544" w:rsidRDefault="00CE0544">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870"/>
        <w:gridCol w:w="4398"/>
        <w:gridCol w:w="2070"/>
      </w:tblGrid>
      <w:tr w:rsidR="00CE0544">
        <w:tc>
          <w:tcPr>
            <w:tcW w:w="8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98" w:type="dxa"/>
            <w:tcBorders>
              <w:top w:val="nil"/>
              <w:left w:val="nil"/>
              <w:bottom w:val="nil"/>
              <w:right w:val="nil"/>
            </w:tcBorders>
            <w:shd w:val="clear" w:color="auto" w:fill="FEFEFE"/>
            <w:vAlign w:val="center"/>
          </w:tcPr>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ОЦПро - ОЦПок</w:t>
            </w:r>
          </w:p>
        </w:tc>
        <w:tc>
          <w:tcPr>
            <w:tcW w:w="20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CM =</w:t>
            </w:r>
          </w:p>
        </w:tc>
        <w:tc>
          <w:tcPr>
            <w:tcW w:w="4398" w:type="dxa"/>
            <w:tcBorders>
              <w:top w:val="nil"/>
              <w:left w:val="nil"/>
              <w:bottom w:val="nil"/>
              <w:right w:val="nil"/>
            </w:tcBorders>
            <w:shd w:val="clear" w:color="auto" w:fill="FEFEFE"/>
            <w:vAlign w:val="center"/>
          </w:tcPr>
          <w:p w:rsidR="00CE0544" w:rsidRDefault="00980A26">
            <w:pPr>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______________________________________</w:t>
            </w:r>
          </w:p>
        </w:tc>
        <w:tc>
          <w:tcPr>
            <w:tcW w:w="20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където:</w:t>
            </w:r>
          </w:p>
        </w:tc>
      </w:tr>
      <w:tr w:rsidR="00CE0544">
        <w:tc>
          <w:tcPr>
            <w:tcW w:w="8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98" w:type="dxa"/>
            <w:tcBorders>
              <w:top w:val="nil"/>
              <w:left w:val="nil"/>
              <w:bottom w:val="nil"/>
              <w:right w:val="nil"/>
            </w:tcBorders>
            <w:shd w:val="clear" w:color="auto" w:fill="FEFEFE"/>
            <w:vAlign w:val="center"/>
          </w:tcPr>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xml:space="preserve">ОЦПок </w:t>
            </w:r>
          </w:p>
        </w:tc>
        <w:tc>
          <w:tcPr>
            <w:tcW w:w="20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7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98" w:type="dxa"/>
            <w:tcBorders>
              <w:top w:val="nil"/>
              <w:left w:val="nil"/>
              <w:bottom w:val="nil"/>
              <w:right w:val="nil"/>
            </w:tcBorders>
            <w:shd w:val="clear" w:color="auto" w:fill="FEFEFE"/>
            <w:vAlign w:val="center"/>
          </w:tcPr>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70"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СМ е средният марж на дилъра, закръглен до втория знак след десетичната запетая;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ОЦПро - общата сума на ЦПро по чл. 88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ОЦПок - общата сума на ЦПок по чл. 88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Данъкът при прекратяването на регистрацията на дилър се определя по следната формула: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 (ЦПок x СМ x ДС) /100 , където: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Д е дължимият данък по повод прекратяването на регистрацията на дилъра за наличните стоки втора употреба, произведения на изкуството, предмети за колекции и антикварни предмети;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ЦПок - сумата, която е платена или ще бъде платена за наличните стоки, включително данъкът по този закон, а когато стоката е внесена - данъчната основа при внос, включително данъкът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СМ - средният марж, определен съгласно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 ставката на данъка, приложима за доставките по глава седемнадесета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Дилърът дължи данък по общия ред на закона при прекратяване на регистрацията за наличните активи, за които не е начислен данък съгласно ал. 2.</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Отчет за извършените продажби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94. (1) В случаите по чл. 151, ал. 6 от закона за доставките на стоки, за които е приложен специалният ред на облагане по глава седемнадесета от закона, дилърът съставя отчет за извършените продажби през данъчния период по чл. 120,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Отчетът по ал. 1 не се включва в дневника за продажбите.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Доставките на стоки, различни от тези по ал. 1, се отчитат по общия ред на закона.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Специални режими за облагане на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(Загл. изм. - ДВ, бр. 84 от 2011 г., в сила от 28.10.2011 г., изм. - ДВ, бр. 1 от 2015 г., в сила от 06.01.2015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Документи във връзка с регистрация и дерегистрация за прилагане на режим извън Съюза или режим в Съюза (Загл. изм. - ДВ, бр. 1 от 2015 г., в сила от </w:t>
      </w:r>
      <w:r>
        <w:rPr>
          <w:rFonts w:eastAsia="Times New Roman"/>
          <w:b/>
          <w:bCs/>
          <w:sz w:val="24"/>
          <w:szCs w:val="24"/>
          <w:highlight w:val="white"/>
          <w:shd w:val="clear" w:color="auto" w:fill="FEFEFE"/>
        </w:rPr>
        <w:lastRenderedPageBreak/>
        <w:t>06.01.2015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95. (Изм. - ДВ, бр. 1 от 2015 г., в сила от 06.01.2015 г.) (1) Заявлението за регистрация за прилагане на режим извън Съюза по чл. 154, ал. 2 от закона и заявлението за актуализация по чл. 154, ал. 8 от закона се подават по образец - приложение № 16.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Заявлението за прекратяване на регистрация за прилагане на режим извън Съюза по чл. 155, ал. 2 от закона се подава по образец - приложение № 17.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Заявлението за регистрация за прилагане на режим в Съюза по чл. 156, ал. 2 от закона и заявлението за актуализация по чл. 156, ал. 8 от закона се подават по образец - приложение № 18.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Заявлението за прекратяване на регистрация за прилагане на режим в Съюза по чл. 157, ал. 2 от закона се подава по образец - приложение № 30.</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Електронен регистър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96. (Изм. - ДВ, бр. 1 от 2015 г., в сила от 06.01.2015 г.) Структурираният формат на предоставяната по електронен път информация по чл. 159г, ал. 2 от закона се утвърждава със заповед на изпълнителния директор на Националната агенция за приходите.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Деклариране и корекции на подадени справка-декларации (Загл. изм. - ДВ, бр. 1 от 2015 г., в сила от 06.01.2015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97. (Изм. - ДВ, бр. 1 от 2015 г., в сила от 06.01.2015 г.) (1) Справка-декларацията по чл. 159б, ал. 4 от закона за прилагане на режим извън Съюза или на режим в Съюза за всеки данъчен период се изготвя и подава от регистрирано на основание чл. 154 или чл. 156 от закона лице по реда на чл. 119.</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След изтичането на три години от законоустановения срок по законодателството на държавата членка по идентификация в случаите по чл. 159ж, ал. 5 от закона се изготвя и подава справка-декларация за прилагане на </w:t>
      </w:r>
      <w:r>
        <w:rPr>
          <w:rFonts w:eastAsia="Times New Roman"/>
          <w:sz w:val="24"/>
          <w:szCs w:val="24"/>
          <w:highlight w:val="white"/>
          <w:shd w:val="clear" w:color="auto" w:fill="FEFEFE"/>
        </w:rPr>
        <w:lastRenderedPageBreak/>
        <w:t>режим извън Съюза или на режим в Съюза, съответно корекции в подадена справка-декларация се извършват по реда на чл. 119. В справка-декларацията се посочват само доставки с място на изпълнение на територията на страната. Справка-декларация не се подава за период, през който не са извършвани доставки с място на изпълнение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Надвнесен данък в резултат на корекция на справка-декларация по ал. 2 се прихваща или възстановява по реда на Данъчно-осигурителния процесуален кодекс.</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 "а".</w:t>
      </w:r>
      <w:r>
        <w:rPr>
          <w:rFonts w:eastAsia="Times New Roman"/>
          <w:b/>
          <w:bCs/>
          <w:sz w:val="24"/>
          <w:szCs w:val="24"/>
          <w:highlight w:val="white"/>
          <w:shd w:val="clear" w:color="auto" w:fill="FEFEFE"/>
        </w:rPr>
        <w:br/>
        <w:t>Доставка на стоки и/или услуги по приложение № 2 към глава деветнадесета "а" от закона, с място на изпълнение на територията на страната, по която данъкът е изискуем от получателя (Нов - ДВ, бр. 110 от 2013 г., в сила от 01.01.2014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Документиране и отчитане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97а. (Нов - ДВ, бр. 110 от 2013 г., в сила от 01.01.2014 г.) (1) Доставките на стоки и/или услуги, описани в приложение № 2 от закона, се посочват в колона 8а "Доставка по чл. 163а от ЗДДС" на отчетните регистри по чл. 124 от закона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"01" за доставки на стоки и/или услуги по част І на приложение №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код "02" за доставки на стоки по част ІІ на приложение №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Регистрирано лице, което извършва доставка по ал. 1, посочва в издадената фактура и известията към нея като основание за неначисляване на данъка "обратно начисляване по чл. 163а, ал. 2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Лицето по ал. 2 отразява издадените фактури и известията към тях в дневника за продажби, като не попълва колони 10 и 12, когато получателят по доставката е регистрирано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Регистрираното лице, което е получател по доставките по ал. 1, отразява издадените протоколи по чл. 117 </w:t>
      </w:r>
      <w:r>
        <w:rPr>
          <w:rFonts w:eastAsia="Times New Roman"/>
          <w:sz w:val="24"/>
          <w:szCs w:val="24"/>
          <w:highlight w:val="white"/>
          <w:shd w:val="clear" w:color="auto" w:fill="FEFEFE"/>
        </w:rPr>
        <w:lastRenderedPageBreak/>
        <w:t>или чл. 163б, ал. 1, т. 2 от закона, като задължително посочва: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данъчната основа в колони 9 и 14, съответно данъка в колони 10 и 15 на дневник за продажбите;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данъчната основа в колони 9, 10 или 12 и начисления данък в колони 11 или 13 на дневника за покупките.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Регистрираното лице, получател по доставките по ал. 1, отразява получената фактура и известия към нея в дневника за покупките, като попълва само данните в колони от 1 до 8а на дневника за покупките.</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Инвестиционно злато</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Право на избор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98. (1) В случаите, когато доставчикът желае да упражни правото си по чл. 160, ал. 2 от закона, той посочва това, като включи в издадения данъчен документ за доставката текста "За тази доставка се прилага чл. 160, ал. 2 от закона и съгласно чл. 161, ал. 1, т. 2 ЗДДС данъкът ще бъде начислен от получателя в размер ...... (посочва се размерът на 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данъкът се начислява от получателя по доставката - регистрирано по закона лице.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Доставка на златни материали и полуготови продукти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99. (1) Независимо от чл. 82, ал. 1 от закона данъкът за доставката на златни материали или полуготови продукти с чистота 325 хилядни или повече се начислява от получателя - регистрирано по закона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доставчикът посочва в издадения данъчен документ за доставката текста: "За тази доставка на основание чл. 161, ал. 1, т. 1 ЗДДС получателят следва да начисли ДДС в размер ...(посочва се размерът на ДДС)."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Начисляване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100. (1) В случаите по чл. 98, ал. 2 и чл. 99, ал. 1 данъкът се начислява от получателя чрез издаване на протокол по чл. 117,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39 от 2008 г., в сила от 15.04.2008 г.) Протоколът по ал. 1 се издава в 15-дневен срок, считано от датата, на която данъкът за доставката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на изменение на данъчната основа за доставката изменението се документира от получателя чрез издаване на протокол по чл. 117,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Протоколите по ал. 1 и 2 се отразяват в дневника за продажбите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101 от 2006 г.) Отчетът за извършените продажби през данъчния период по чл. 120, ал. 1 от закона не се включва в дневника за продажбите.</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V.</w:t>
      </w:r>
      <w:r>
        <w:rPr>
          <w:rFonts w:eastAsia="Times New Roman"/>
          <w:b/>
          <w:bCs/>
          <w:sz w:val="24"/>
          <w:szCs w:val="24"/>
          <w:highlight w:val="white"/>
          <w:shd w:val="clear" w:color="auto" w:fill="FEFEFE"/>
        </w:rPr>
        <w:br/>
        <w:t>Специални разпоредби по отношение на нови превозни средства</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Декларация за вътреобщностна доставка или вътреобщностно придобиване на ново превозно средство (Загл. изм.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101. (1) (Изм. - ДВ, бр. 10 от 2011 г., в сила от 01.02.2011 г.) Всяко лице по чл. 168 от закона, което извърши вътреобщностно придобиване на ново превозно средство по чл. 13, ал. 2 от закона или извърши инцидентна вътреобщностна доставка на ново превозно средство по чл. 7, ал. 2 от закона, е длъжно да декларира вътреобщностното придобиване или извършената вътреобщностна доставка, като подаде декларация по образец - приложение № 19.</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Декларацията по ал. 1 се подава в 14-дневен срок от изтичането на данъчния период, през който данъкът за придобиването или за доставката е станал изискуем. Декларацията се подава в компетентната териториална дирекция на Националната агенция за приходите, където е регистрирано лицето или подлежи на регистрация по реда на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(Изм. - ДВ, бр. 24 от 2017 г., в сила от 21.03.2017 г.) Към декларацията по ал. 1 се прилага копие от документа, издаден от доставчика в съответствие с чл. 79б, ал. 2.</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Внасяне на данъка при вътреобщностно придобиване на ново превозно средство (Загл. изм.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102. (1) (Изм. - ДВ, бр. 15 от 2012 г., в сила от 21.02.2012 г.) Данъкът, дължим за вътрешнообщностното придобиване, се внася от лицето по чл. 101 в 14-дневен срок от изтичането на данъчния период, през който данъкът за придобиването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110 от 2013 г., в сила от 01.01.2014 г., изм. - ДВ, бр. 1 от 2015 г., в сила от 06.01.2015 г.) Данъкът се внася в държавния бюджет по сметка на териториалната дирекция на Националната агенция за приходите, където лицето е регистрирано или подлежи на регистрация по Данъчно-осигурителния процесуален кодекс.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Възстановяване на данък при последваща вътреобщностна доставка на ново превозно средство (Загл. изм.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103. (1) Правото на възстановяването на данъка по чл. 168, ал. 5 от закона се упражнява, като лицето, извършващо вътреобщностната доставка на новото превозно средство, посочва размера на данъка, подлежащ на възстановяване, в декларацията за извършена вътреобщностна доставка по чл. 101,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към декларацията се прилагат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копие на документ, удостоверяващ придобиването на новото превозно средство: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(доп. - ДВ, бр. 6 от 2010 г., в сила от 01.01.2010 г.) фактура, отговаряща на изискванията на чл. 114 от закона - когато превозното средство е закупено на територията на страната,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б) (доп. - ДВ, бр. 39 от 2008 г., в сила от 15.04.2008 г., </w:t>
      </w:r>
      <w:r>
        <w:rPr>
          <w:rFonts w:eastAsia="Times New Roman"/>
          <w:sz w:val="24"/>
          <w:szCs w:val="24"/>
          <w:highlight w:val="white"/>
          <w:shd w:val="clear" w:color="auto" w:fill="FEFEFE"/>
        </w:rPr>
        <w:lastRenderedPageBreak/>
        <w:t>изм. - ДВ, бр. 10 от 2011 г., в сила от 01.02.2011 г.) митнически документ, удостоверяващ вноса по чл. 16 от закона - когато превозното средство е внесено,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(изм. - ДВ, бр. 24 от 2017 г., в сила от 21.03.2017 г.) документа, издаден от доставчика в съответствие с чл. 79б, ал. 2 - когато превозното средство е придобито от вътреобщностно придобиване;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110 от 2013 г., в сила от 01.01.2014 г., изм. - ДВ, бр. 1 от 2015 г., в сила от 06.01.2015 г.) копие на платежен документ, удостоверяващ, че данъкът е внесен в държавния бюджет - когато превозното средство е придобито от внос или от вътреобщностно придобиване;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документи, доказващи изпращането или транспортирането на превозното средство от територията на страната до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транспортен документ или писмено потвърждение от получателя или упълномощено от него лице, удостоверяващи, че превозното средство е получено на територията на друга държава членка - в случаите, когато транспортът е за сметка на доставчика или на получателя, но е извършен от трето лице,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транспортен документ или писмено потвърждение от получателя или упълномощено от него лице, удостоверяващи, че превозното средство е получено на територията на друга държава членка - когато транспортът е извършен от доставчика,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писмено потвърждение от получателя, удостоверяващо, че превозното средство е получено на територията на друга държава членка - когато транспортът е извършен от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декларация (свободен текст), подписана от получателя, в която той удостоверява: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че придобива ново превозно средство по смисъла на § 1, т. 17 от допълнителната разпоредба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че е запознат, че вътреобщностното придобиване на превозното средство подлежи на деклариране и облагане с данък в държавата членка, където превозното средство се изпраща/транспортира;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документ, издаден от сервиз, застраховател или </w:t>
      </w:r>
      <w:r>
        <w:rPr>
          <w:rFonts w:eastAsia="Times New Roman"/>
          <w:sz w:val="24"/>
          <w:szCs w:val="24"/>
          <w:highlight w:val="white"/>
          <w:shd w:val="clear" w:color="auto" w:fill="FEFEFE"/>
        </w:rPr>
        <w:lastRenderedPageBreak/>
        <w:t>компетентен държавен орган (министерство, ведомство и др.), удостоверяващ, че превозното средство е ново по смисъла на § 1, т. 17 от допълнителната разпоредба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Възстановяването по ал. 1 се извършва в 2-месечен срок от подаване на декларацията и приложените към нея документи.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Вътреобщностно придобиване и вътреобщностна доставка на ново превозно средство от регистрирани по закона лица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 (1) (Предишен текст на чл. 104 - ДВ, бр. 101 от 2006 г.) Всяко регистрирано по закона лице, което извършва вътреобщностна доставка на ново превозно средство по чл. 7, ал. 2 от закона (вкл. инцидентна) или вътреобщностно придобиване на ново превозно средство по чл. 13, ал. 2 от закона, прилага общите разпоредби за облагане на вътреобщностни доставки и вътреобщностни придобивания.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101 от 2006 г.) Фактурите, издадени от лицата по ал. 1, се отразяват във VIES-декларацията за съответния данъчен период само когато получателят е регистриран за целите на ДДС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101 от 2006 г.) В случаите по ал. 1, когато получател по доставката е лице, нерегистрирано за целите на ДДС в друга държава членка, фактурите по ал. 1 не се отразяват във VIES-декларацията.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шестнадесета "а".</w:t>
      </w:r>
      <w:r>
        <w:rPr>
          <w:rFonts w:eastAsia="Times New Roman"/>
          <w:b/>
          <w:bCs/>
          <w:sz w:val="24"/>
          <w:szCs w:val="24"/>
          <w:highlight w:val="white"/>
          <w:shd w:val="clear" w:color="auto" w:fill="FEFEFE"/>
        </w:rPr>
        <w:br/>
        <w:t>СПЕЦИАЛЕН РЕЖИМ ЗА КАСОВА ОТЧЕТНОСТ НА ДАНЪК ВЪРХУ ДОБАВЕНАТА СТОЙНОСТ (НОВА - ДВ, БР. 110 ОТ 2013 Г., В СИЛА ОТ 01.01.2014 Г.)</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Регистрация за прилагане на специалния режим и прекратяване на регистрацията (Нов - ДВ, бр. 110 от 2013 г., в сила от 01.01.2014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 във връзка с регистрацията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104а. (Нов - ДВ, бр. 110 от 2013 г., в сила от 01.01.2014 г.) (1) Искането за регистрация по чл. 151а, ал. 4 от закона се подава по образец - приложение № 27.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искането за регистрация се прилага справка за облагаемия оборот, който е определен по реда на чл. 96 от закона, по месеци, за последните 12 месеца преди текущия месец.</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Разрешение за прилагане на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104б. (Нов - ДВ, бр. 110 от 2013 г., в сила от 01.01.2014 г.) (1) Разрешение по чл. 151а, ал. 5 от закона се изготвя по образец - приложение № 28.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Едновременно с връчването на акта за регистрация на лицето се връчва и разрешението за прилагане на специалния режим.</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 във връзка с прекратяване на регистрацията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104в. (Нов - ДВ, бр. 110 от 2013 г., в сила от 01.01.2014 г.) (1) Искането за прекратяване на регистрацията по чл. 151б, ал. 4 от закона се подава по образец - приложение № 29.</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Към искането по ал. 1 се прилага справка за облагаемия оборот, който е определен по реда на чл. 96 от закона, по месеци, за последните 12 месеца преди текущия месец.</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 акта за прекратяване на регистрация на лице, регистрирано по чл. 96, 97 и чл. 100, ал. 1 от закона, се прекратява и регистрацията му за прилагане на специалния режим за касова отчетност.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Специален публичен регистър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104г. (Нов - ДВ, бр. 110 от 2013 г., в сила от 01.01.2014 г.) (1) Специалният публичен регистър по чл. 151а, ал. 8 от закона съдържа данни относно: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данните по чл. 169,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датата на регистрацията за прилагане на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датата, от която лицето прилага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датата на прекратяване на регистрацията за прилагане на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Информацията по ал. 1 е достъпна и се публикува на интернет страницата на приходната администрация.</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Документиране и отчитане на доставките от регистрирано лице, което прилага специалния режим (Нов - ДВ, бр. 110 от 2013 г., в сила от 01.01.2014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Документиране и отчитане на доставките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104д. (Нов - ДВ, бр. 110 от 2013 г., в сила от 01.01.2014 г.) (1) Документирането на доставка, за която се прилага специалният режим, се извършва по реда на глава единадесета "Документиране на доставките"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Лицето по чл. 151б, ал. 1 от закона е длъжно да отрази издадените от него или от негово име фактури и известия към фактури за доставки, за които прилага специалния режим, в дневника за продажбите за данъчния период, през който са издадени, като данъчната основа и размерът на данъка (след приспадане на данъчната основа и размера на данъка за получени авансови плащания) не участват при определянето на резултата за периода. Издадените фактури и известия към фактури за авансови плащания се отразяват в дневника за продажби за данъчния период, през който са издадени, като данъчната основа и размерът на данъка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Лицето по чл. 151б, ал. 1 от закона е длъжно да отрази получените от него фактури и известия към фактури за доставки, за които не е извършено плащане или е извършено частично плащане към датата на данъчното събитие, в дневника за покупки за данъчния период, през който са издадени, като данъчната основа и размерът на данъка (след приспадане на данъчната основа и размера на данъка за </w:t>
      </w:r>
      <w:r>
        <w:rPr>
          <w:rFonts w:eastAsia="Times New Roman"/>
          <w:sz w:val="24"/>
          <w:szCs w:val="24"/>
          <w:highlight w:val="white"/>
          <w:shd w:val="clear" w:color="auto" w:fill="FEFEFE"/>
        </w:rPr>
        <w:lastRenderedPageBreak/>
        <w:t>извършените авансови плащания) не участват при определянето на резултата за периода. Получените фактури и известия към фактури за авансови плащания се отразяват в дневника за покупки в срока по чл. 72 от закона, като данъчната основа и размерът на данъка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Получените от лицето по чл. 151б, ал. 1 от закона фактури и известия към фактури за доставки на стоки или услуги, които съгласно чл. 151а, ал. 2 от закона са изключени от обхвата на специалния режим, се отразяват в дневника за покупките в срока по чл. 72 от закона. Данъчната основа и размерът на данъка участват при определянето на резултата за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Определяне размера на изискуемия данък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104е. (Нов - ДВ, бр. 110 от 2013 г., в сила от 01.01.2014 г.) (1) Размерът на изискуемия данък по чл.151в, ал. 3 от закона се определя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ИДпп = ДОпп х 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ИДпп е размерът на изискуемия данък върху добавената стойност за получено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е данъчната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ДОпп е данъчната основа за полученото плащане, която се изчислява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ДОпп = (ДО - ДОап) х ПП/ДПдс,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 е данъчната основа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ДОап - общият размер на данъчните основи за всички авансови плащания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ПП - полученото частично плащане на датата на данъчното събитие или цялостно или частично плащане след датата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ДПдс - дължимото плащане към датата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определяне размера на данъка по ал. 1 се издава протокол в 5-дневен срок от датата, на която е получено плащане по доставката, но не по-късно от последния ден на месеца, през който данъкът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Протоколът по ал. 2 задължително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наименование на документа;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 съответстващ на номера на фактурата, към която се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дата на издаване;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име и адрес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идентификационен номер по чл. 94, ал. 2 от закона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име и адрес на получателя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идентификационен номер по чл. 94, ал. 2 от закона на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номера и датата на документа за полученото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датата, на която данъкът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данъчна основа и размер на данъка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общия размер на дължимото към датата на данъчното събитие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размера на извършеното частично плащане на датата на данъчното събитие или цялостно или частично плащане след датата на данъчното събитие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частта от данъчна основа на доставката, за която данъкът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ставката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частта от начисления към датата на данъчното събитие данък, който става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намаление на данъчната основа или при разваляне на доставка, за която е издаден протокол по ал. 3, лицето издава нов протокол, който задължително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съответстващ на номера на фактурата, към която се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дата на издаване;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основанието за издаване на новия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номер на кредитното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намалението на частта от данъчна основа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намалението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Протоколът по ал. 4 се издава в 5-дневен срок от датата, на която е възникнало съответното обстоятелство, но не по-късно от последния ден на месеца, през който е възникнало това обстоятелство.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(6) Размерът на изискуемия данък по чл.151в, ал. 7 от закона се определя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ИДпр = ДОнп х 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ИДпр е размерът на изискуемия данък върху добавената стойност при прекратяване на прилагането на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е данъчната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ДОнп е данъчната основа за неполученото плащане до датата на прекратяване на прилагането на специалния режим, която се изчислява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ДОнп = ДО - ДОап - ДОпп,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 е данъчната основа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ДОап - общият размер на данъчните основи за всички авансови плащания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ДОпп - общият размер на данъчните основи за всички получени на или след датата на данъчното събитие плащания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Протоколът за определяне размера на данъка по ал. 6 се издава в 5-дневен срок от датата на връчване на акта за прекратяване на прилагането на специалния режим, но не по-късно от последния ден на месеца, през който данъкът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Протоколът по ал. 7 съдържа реквизитите по ал. 3 без тези по т. 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Лицето по чл. 151б, ал. 1 от закона е длъжно да отрази издадените от него протоколи по ал. 2, 4 и 7 в дневника за продажбите за данъчния период, през който са издадени, като данъчната основа и размерът на данъка участват при определяне на резултата за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Определяне размера на данъчния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104ж. (Нов - ДВ, бр. 110 от 2013 г., в сила от 01.01.2014 г.) (1) Размерът на данъчния кредит по чл. 151г, ал. 1 от закона се определя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ДКип = ДОип х 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ДКип е частта на размера на данъчния кредит с право на приспадане за извършено частично плащане на датата на данъчното събитие или цялостно или частично плащане след </w:t>
      </w:r>
      <w:r>
        <w:rPr>
          <w:rFonts w:eastAsia="Times New Roman"/>
          <w:sz w:val="24"/>
          <w:szCs w:val="24"/>
          <w:highlight w:val="white"/>
          <w:shd w:val="clear" w:color="auto" w:fill="FEFEFE"/>
        </w:rPr>
        <w:lastRenderedPageBreak/>
        <w:t>датата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е данъчната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ДОип е данъчната основа за извършеното частично плащане на датата на данъчното събитие или цялостно или частично плащане след датата на данъчното събитие, която се изчислява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ДОип = (ДО - ДОап) х ИП/ ДПдс,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 е данъчната основа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ДОап - общият размер на данъчните основи за всички авансови плащания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ИП - извършеното частично плащане на датата на данъчното събитие или цялостно или частично плащане след датата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ДПдс - дължимото плащане към датата на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определяне размера на данъчния кредит по ал. 1 от получателя, лице по чл. 151б, ал. 1 от закона, се издава протокол в 5-дневен срок от датата, на която е извършено плащането, но не по-късно от последния ден на месеца, през който е извършено плащането.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Протоколът по ал. 2 задължително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наименование на документа;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номер, съответстващ на номера на фактурата, към която се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дата на издаване;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име и адрес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идентификационен номер по чл. 94, ал. 2 от закона на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име, адрес и идентификационен номер по чл. 94, ал. 2 на лицето, което издава протокола;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номера и датата на документа за извършеното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датата, на която възниква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данъчна основа и размер на данъка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общия размер на дължимото към датата на данъчното събитие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размера на извършеното частично плащане на датата на данъчното събитие или цялостно или частично плащане след датата на данъчното събитие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12. частта от данъчна основа на доставката, за която възниква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ставката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частта от начисления към датата на данъчното събитие данък, за който възниква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намаление на данъчната основа на доставка или при развалянето на доставка, за която е издаден протокол по ал. 3, лицето издава нов протокол, който задължително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съответстващ на номера на фактурата, към която се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дата на издаване;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основанието за издаване на новия протокол;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номер на кредитното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намалението на частта от данъчна основа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намалението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Протоколът по ал. 4 се издава в 5-дневен срок от датата, на която е възникнало съответното обстоятелство, но не по-късно от последния ден на месеца, през който е възникнало това обстоятелство.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Размерът на данъчния кредит с право на приспадане по чл.151г, ал. 6 от закона се определя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ДКпр = ДОнп х 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ДКпр е частта на размера на данъчния кредит с право на приспадане при прекратяване прилагането на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е данъчната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ДОнп е данъчната основа за неизвършеното плащане до датата на връчване на акта за прекратяване на прилагането на специалния режим, която се изчислява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ДОнп = ДО - ДОап - ДОип,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 е данъчната основа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ДОап - общият размер на данъчните основи за всички авансови плащания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ДОип - общият размер на данъчните основи за всички извършени след датата на данъчното събитие плащания по </w:t>
      </w:r>
      <w:r>
        <w:rPr>
          <w:rFonts w:eastAsia="Times New Roman"/>
          <w:sz w:val="24"/>
          <w:szCs w:val="24"/>
          <w:highlight w:val="white"/>
          <w:shd w:val="clear" w:color="auto" w:fill="FEFEFE"/>
        </w:rPr>
        <w:lastRenderedPageBreak/>
        <w:t>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Протоколът за определяне размер на данъчния кредит по ал. 6 се издава в 5-дневен срок от датата на връчване на акта за прекратяване на прилагането на специалния режим, но не по-късно от последния ден на месеца, през който актът е връчен.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Протоколът по ал. 7 съдържа реквизитите по ал. 3 без тези по т. 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Лицето по чл. 151б, ал. 1 от закона упражнява право на приспадане на данъчен кредит по издадените от него протоколи по ал. 2, 4 и 7 и получените протоколи по чл. 104е, ал. 2 и 4, издадени за доставки, за които доставчикът е приложил специалния режим, като ги отрази в дневника за покупки в срока по чл. 72 от закона. Данъчната основа и размерът на данъка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Алинеи 2 и 7 не се прилагат за доставки на стоки или услуги, които съгласно чл. 151а, ал. 2 от закона са изключени от обхвата на специалния режим за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Получените протоколи по чл. 104е, ал. 7, издадени от друго лице по чл. 151б, ал. 1 от закона, което прекратява прилагането на специалния режим, се отразяват в дневника за покупките за данъчния период, през който са издадени, като данъчната основа и размерът на данъка не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Правото на приспадане на данъчен кредит в случаите по ал. 11, независимо че доставчикът е прекратил прилагането на специалния режим, възниква по чл. 151г, ал. 1 от закона за данъчния период, през който е извършено плащане по доставката към него, пропорционално на извършеното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Размерът на данъчния кредит по ал. 12 се определя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ДКип = ДОип х ДС,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ДК е частта на размера на данъчния кредит с право на приспадане за извършеното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ДС е данъчната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ДОип е данъчната основа за извършеното плащане </w:t>
      </w:r>
      <w:r>
        <w:rPr>
          <w:rFonts w:eastAsia="Times New Roman"/>
          <w:sz w:val="24"/>
          <w:szCs w:val="24"/>
          <w:highlight w:val="white"/>
          <w:shd w:val="clear" w:color="auto" w:fill="FEFEFE"/>
        </w:rPr>
        <w:lastRenderedPageBreak/>
        <w:t>след датата на прекратяване на прилагането на специалния режим от доставчика, която се изчислява по следната формула: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ДОип = ДОпр х ИП/ ДПпр, където: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ДОпр е данъчната основа за неизвършеното плащане до датата на прекратяване на прилагането на специалния режим от доставчика, която е равна на данъчната основа по доставката минус общия размер на данъчните основи за всички авансови плащания и данъчните основи за всички плащания, които са извършени след датата на данъчното събитие; тази данъчна основа е равна на данъчната основа, определена от доставчика в протокола по чл. 104е, ал. 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ИП - извършеното плащане след датата на прекратяване на прилагането на специалния режим от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ДПпр - дължимото плащане към датата на прекратяване на прилагането на специалния режим от доставчика.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За определяне размер на данъчния кредит по ал. 13 се съставя отчет за всеки данъчен период, през който е извършено плащане по доставката към доставчика. Отчетът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номер, съответстващ на номера на издадения от доставчика протокол, към който се издава;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дата на издаване;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датата, на която е извършено плащането по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размера на извършеното плащане за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данъка, за който възниква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Правото на приспадане на данъчен кредит по ал. 12 се упражнява, като отчетът по ал. 14 се отразява в дневника за покупките в срока по чл. 72 от закона. Данъчната основа и размерът на данъка участват при определянето на резултата за периода.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 xml:space="preserve">Отчитане на доставките, за които доставчикът прилага специалния режим, от регистрирано лице, което не прилага специалния режим (Нов - ДВ, бр. 110 от 2013 г., в </w:t>
      </w:r>
      <w:r>
        <w:rPr>
          <w:rFonts w:eastAsia="Times New Roman"/>
          <w:b/>
          <w:bCs/>
          <w:sz w:val="24"/>
          <w:szCs w:val="24"/>
          <w:highlight w:val="white"/>
          <w:shd w:val="clear" w:color="auto" w:fill="FEFEFE"/>
        </w:rPr>
        <w:lastRenderedPageBreak/>
        <w:t>сила от 01.01.2014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Отчитане на получени данъчни документи за доставки, за които доставчикът прилага специалния режим, от регистрирано лице, което не прилага този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104з. (Нов - ДВ, бр. 110 от 2013 г., в сила от 01.01.2014 г.) (1) Регистрирано по закона лице, което не прилага специалния режим, отразява получените от него фактури и известия към фактури за доставки, за които доставчикът е приложил този режим, в дневника за покупки за данъчния период, през който са издадени, като данъчната основа и размерът на данъка (след приспадане на данъчната основа и размера на данъка за авансови плащания) не участват при определянето на резултата за данъчния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Независимо от ал. 1 получените фактури и известия към фактури за авансови плащания се отразяват в дневника за покупки в срока по чл. 72 от закона, като данъчната основа и размерът на данъка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Регистрирано лице по ал. 1 отразява получените протоколи за изискуемия данък по чл. 151в, ал. 3 от закона за доставки, за които доставчикът е приложил специалния режим, в дневника за покупките в срока по чл. 72 от закона. Данъчната основа и размерът на данъка участват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Регистрирано лице по ал.1 отразява получените протоколи за изискуемия данък по чл. 151в, ал. 7 от закона за доставки, за които доставчикът е приложил специалния режим, в дневника за покупки в срока по чл. 72 от закона. Данъчната основа и размерът на данъка участват при определянето на резултата за периода.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Отчетни регистри (Нов - ДВ, бр. 110 от 2013 г., в сила от 01.01.2014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Изисквания при отразяване в отчетните регистри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104и. (Нов - ДВ, бр. 110 от 2013 г., в сила от 01.01.2014 г.) (1) Издадените фактури и известия към фактурите за доставки, за които доставчикът прилага специалния режим, задължително се посочват в отчетните регистри по чл. 124 от закона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"11" Фактура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код "12" Дебитно известие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код "13" Кредитно известие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Издадените фактури и известия към фактурите за доставки, които съгласно чл. 151а, ал. 2 от закона са изключени от обхвата на специалния режим, задължително се посочват в отчетните регистри по чл. 124 от закона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"01" 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код "02" Дебитно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код "03" Кредитно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Издадените фактури и известия към фактурите от доставчик - лице, което не прилага специалния режим, за доставки, които съгласно чл. 151а, ал. 2 от закона не са изключени от обхвата на специалния режим и за тях не е извършено цялостно плащане, задължително се посочват в отчетните регистри по чл. 124 от закона от лице, което прилага специалния режим за касова отчетност,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"11" Фактура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код "12" Дебитно известие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код "13" Кредитно известие - касова отчетност.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Издадените фактури и известия към фактурите за извършени авансови плащания задължително се посочват в отчетните регистри по чл. 124 от закона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"01" 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код "02" Дебитно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код "03" Кредитно известие.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Издадените протоколи за определяне размера на изискуемия данък по чл. 104е и издадените протоколи и отчети за определяне размера на данъчния кредит по чл. 104ж задължително се посочват в отчетните регистри по чл. 124 от закона със: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код "91" - Протокол за изискуемия данък по чл. 151в,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б) код "92" - Протокол за данъчния кредит по чл. 151г, </w:t>
      </w:r>
      <w:r>
        <w:rPr>
          <w:rFonts w:eastAsia="Times New Roman"/>
          <w:sz w:val="24"/>
          <w:szCs w:val="24"/>
          <w:highlight w:val="white"/>
          <w:shd w:val="clear" w:color="auto" w:fill="FEFEFE"/>
        </w:rPr>
        <w:lastRenderedPageBreak/>
        <w:t>ал. 8 от закона или отчет по чл. 104ж, ал. 14 от правилника;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код "93" - Протокол за изискуемия данък по чл. 151в, ал. 7 от закона с получател по доставката лице, което не прилага специалния режим;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код "94" - Протокол за изискуемия данък по чл. 151в, ал. 7 от закона с получател по доставката лице, което прилага специалния режим.</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седемнадесета.</w:t>
      </w:r>
      <w:r>
        <w:rPr>
          <w:rFonts w:eastAsia="Times New Roman"/>
          <w:b/>
          <w:bCs/>
          <w:sz w:val="24"/>
          <w:szCs w:val="24"/>
          <w:highlight w:val="white"/>
          <w:shd w:val="clear" w:color="auto" w:fill="FEFEFE"/>
        </w:rPr>
        <w:br/>
        <w:t>ОСВОБОЖДАВАНЕ И ВЪЗСТАНОВЯВАНЕ НА ДАНЪК В ОСОБЕНИ СЛУЧАИ</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Освобождаване при внос</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Освободен внос на стоки по силата на международни договори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105. (1) (Изм. - ДВ, бр. 100 от 2009 г., в сила от 15.12.2009 г., изм. - ДВ, бр. 110 от 2013 г., в сила от 01.01.2014 г.) Когато в международен договор, по който страна е Република България, ратифициран и обнародван по съответния ред, е предвидено освобождаване при внос от данъци, налози или други вземания (плащания, облагания) с ефект, еквивалентен на косвен данък, освобождаването се извършва въз основа на писмено потвърждение от органа, координиращ изпълнението на договора, до митницата, в състава на която е митническото учреждение, извършващо митническото оформяне за всяка конкретна доставка.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Писменото потвърждение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наименование, дата на обнародване и дата на влизане в сила на международния договор, спогодба, споразумение, конвенция или др., във връзка с чието изпълнение е сключен договор с лицето вносител, и основанието за освобождаването;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наименованието на програмата или проекта, финансиран със средства в изпълнение на международния договор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номер, дата и предмет на договора, сключен в </w:t>
      </w:r>
      <w:r>
        <w:rPr>
          <w:rFonts w:eastAsia="Times New Roman"/>
          <w:sz w:val="24"/>
          <w:szCs w:val="24"/>
          <w:highlight w:val="white"/>
          <w:shd w:val="clear" w:color="auto" w:fill="FEFEFE"/>
        </w:rPr>
        <w:lastRenderedPageBreak/>
        <w:t>изпълнение на международния договор и съгласно който лицето по т. 4 е вносител, а възложител е координиращият орган по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наименование, седалище, адрес на управление, идентификационен номер (за чуждестранно лице - идентификационния му данъчен номер в страната, в която той е местно лице) на вносителя съгласно договора по т.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вид, количество и стойност на внасяните стоки във връзка с изпълнението на договора по т.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информация за лицата, които са упълномощени да подписват договори или да извършват плащания със средства, отпуснати по международния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Към писменото потвърждение по ал. 1 се прилагат копия на всички документи, необходими за митническото оформяне на стоките.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Органът, координиращ изпълнението на съответния международен договор, писмено уведомява Централното митническо управление на Агенция "Митници" за лицата, оторизирани да подписват писмените потвърждения по ал. 1, и изпраща копие на договора, сключен в изпълнение на международния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100 от 2009 г., в сила от 15.12.2009 г.) Началникът на митницата извършва проверка относно изпълнение на изискванията за освобождаване от плащане на данък по съответното писмено потвърждение.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100 от 2009 г., в сила от 15.12.2009 г.) Когато при проверка се установи, че изискванията за освобождаване са налице, началникът на митницата предприема действия за митническото оформяне или уведомява началника на митническото учреждение, компетентно за митническото оформяне, че са налице основанията за освобождаване от данък при внос, като уведомява за това органа, координиращ изпълнението на международния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100 от 2009 г., в сила от 15.12.2009 г.) В случай на неизпълнение на изискванията за освобождаване началникът на митницата уведомява за това органа, координиращ изпълнението на международния договор.</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Освободен внос на стоки от въоръжени сили на чужди държави, които са страни по Северноатлантическия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106. (1) (Доп. - ДВ, бр. 39 от 2008 г., в сила от 15.04.2008 г.) Освободен от данък е вносът на стоки, които се внасят от командвания/щабове на Организацията на Северноатлантическия договор или от въоръжените сили на други държави, които са страни по Северноатлантическия договор, за ползване от тези въоръжени сили или от придружаващия ги цивилен персонал или за снабдяване на техните офицерски или войнишки столове, когато силите участват в общите отбранителни дейности на Северноатлантическия договор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Освобождаването по ал. 1 се извършва въз основа на Манифест НАТО 302, заверен в съответствие с процедурите на НАТО.</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Освободени доставки по силата на международни договори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Процедура за получаване на становище за прилагане на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107. (1) (Изм. - ДВ, бр. 110 от 2013 г., в сила от 01.01.2014 г.) За доставки, които са освободени от данък върху добавената стойност по силата на международни договори, спогодби, споразумения, конвенции или други подобни, по които Република България е страна, ратифицирани и обнародвани по съответния ред, се прилага нулева ставка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Регистрираното по закона лице - основен изпълнител по договора по ал. 3, т. 3, подава писмено искане за потвърждаване наличието на основание за прилагане на режима по чл. 173, ал. 1 от закона до териториалната дирекция на Националната агенция за приходите - София.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Искането по ал. 2 трябва да съдържа: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1. наименование, дата на обнародване, дата на влизане в сила на международния договор, спогодба, споразумение, конвенция или др., в които е предвидено освобождаване на облагаеми доставки от данък върху добавената стойност или от данък, налог или вземане с еквивалентен на косвен данък ефект;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наименование на програмата или проекта, във връзка с които се осъществяват доставките, за които се иска потвърждаване на наличието на основанията за ползване на режима по чл. 173,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(доп. - ДВ, бр. 16 от 2007 г., в сила от 01.01.2007 г.) заверено от основния изпълнител копие на договора, сключен в изпълнение на програма или проект по т. 2, съгласно който данъчно задълженото лице е основен изпълнител, а възложител или получател е координиращият орган;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наименование, седалище, адрес на управление, идентификационен номер и идентификационен номер по ДДС на лицето - основен изпълнител по договора по т.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наименование, седалище, адрес на управление, идентификационен номер на координиращия орган по т. 3, а когато същият е чуждестранно лице - наименование, седалище и адрес на управление.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В 14-дневен срок от получаване на искането териториалната дирекция на Националната агенция за приходите - София, изпраща до регистрираното лице потвърждение, че са налице основания за ползване на режима по чл. 173, ал.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Координиращ орган по смисъла на този раздел е българско или чуждестранно юридическо лице или организация, което е получател на доставки на стоки и/или услуги по договора по ал. 3, т. 3 и изпълнява програма или проект, финансиран със средства в изпълнение на международен договор, спогодба, споразумение, конвенция или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(6) Статутът на координиращ орган по ал. 5 се удостоверява в териториалната дирекция на Националната агенция за приходите - София, с писмен документ, подписан от лицата, определени от всяка от държавите да изпълняват съответния международен договор, спогодба, споразумение, </w:t>
      </w:r>
      <w:r>
        <w:rPr>
          <w:rFonts w:eastAsia="Times New Roman"/>
          <w:sz w:val="24"/>
          <w:szCs w:val="24"/>
          <w:highlight w:val="white"/>
          <w:shd w:val="clear" w:color="auto" w:fill="FEFEFE"/>
        </w:rPr>
        <w:lastRenderedPageBreak/>
        <w:t>конвенция или др.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Основен изпълнител по смисъла на този раздел е лице, което е доставчик на стоки и/или услуги по договора по ал. 3, т. 3, по който координиращият орган е възложител.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Нулевата ставка по чл. 173, ал. 1 от закона се допуска само по отношение на доставки, извършени от основния изпълнител(и).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39 от 2008 г., в сила от 15.04.2008 г.) Когато при изпълнение на международния договор, спогодба, споразумение, конвенция или др. по ал. 1 страните по договора не са определили координиращ орган по смисъла на ал. 5, не е необходимо потвърждаване на статут на координиращ орган по реда на ал. 6. В тези случаи лицето, което извършва доставката, освободена по силата на международния договор, спогодба, споразумение, конвенция или др., подава искане по ал. 2 за потвърждаване наличието на основание за прилагане на режима по чл. 173, ал. 1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Задължения на координиращия орган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108. (1) Лицата, определени от съответната държава да изпълняват съответния международен договор, спогодба, споразумение, конвенция или др., удостоверяват с документ това обстоятелство пред териториална дирекция на Националната агенция за приходите - София.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 15-о число на месеца, следващ всяко тримесечие на календарната година, лицата по ал. 1 или координиращите органи, по смисъла на чл. 107, ал. 5, представят в териториална дирекция на Националната агенция за приходите - София, информация за: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сключените през съответния период договори по чл. 107, ал. 3, т. 3 заедно с данните по чл. 107, ал. 3 за страните по всеки един от договорите, както и наименованието на програмата или проекта, в изпълнение на който са сключени;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лицата, които са упълномощени да подписват договори или да извършват плащания по програма или проект;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обща стойност на договорените и изплатените средства по сключените договори по чл. 107, ал. 3, т. 3 за покупка на стоки и услуги в България, както и за всеки един </w:t>
      </w:r>
      <w:r>
        <w:rPr>
          <w:rFonts w:eastAsia="Times New Roman"/>
          <w:sz w:val="24"/>
          <w:szCs w:val="24"/>
          <w:highlight w:val="white"/>
          <w:shd w:val="clear" w:color="auto" w:fill="FEFEFE"/>
        </w:rPr>
        <w:lastRenderedPageBreak/>
        <w:t>договор поотделно;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начина на финансиране на доставките.</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III.</w:t>
      </w:r>
      <w:r>
        <w:rPr>
          <w:rFonts w:eastAsia="Times New Roman"/>
          <w:b/>
          <w:bCs/>
          <w:sz w:val="24"/>
          <w:szCs w:val="24"/>
          <w:highlight w:val="white"/>
          <w:shd w:val="clear" w:color="auto" w:fill="FEFEFE"/>
        </w:rPr>
        <w:br/>
        <w:t>Освободени доставки, по които получатели са институциите на Европейския съюз, въоръжените сили на чужди държави, командвания/щабове на Организацията на Северноатлантическия договор, дипломатически и консулски представителства, както и членовете на техния персонал, международни организации и членове на такива организации (Загл. изм. - ДВ, бр. 39 от 2008 г., в сила от 15.04.2008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Удостоверяване на доставки, облагаеми с нулева ставка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109. (Изм. - ДВ, бр. 39 от 2008 г., в сила от 15.04.2008 г.) (1) За облагаемите доставки на стоки и услуги с място на изпълнение на територията на страната се прилага нулева ставка на данъка, когато са изпълнени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получатели 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командвания/щабове на Организацията на Северноатлантическия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въоръжени сили на други държави, които са страни по Северноатлантическия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дипломатически и консулски представителства, както и членовете на техния персонал;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международни организации, признати от държавните органи на държавата членка домакин или на членове на такива организации при ограниченията и условията, установени в международните конвенции за създаване на организациите или в споразуменията за техните седалища.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Република България не е държава домакин на лицата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За облагаемите доставки на стоки и услуги с място на изпълнение на територията на страната се прилага нулева ставка на данъка, когато получатели са институции на </w:t>
      </w:r>
      <w:r>
        <w:rPr>
          <w:rFonts w:eastAsia="Times New Roman"/>
          <w:sz w:val="24"/>
          <w:szCs w:val="24"/>
          <w:highlight w:val="white"/>
          <w:shd w:val="clear" w:color="auto" w:fill="FEFEFE"/>
        </w:rPr>
        <w:lastRenderedPageBreak/>
        <w:t>Европейския съюз, независимо коя е тяхната държава домакин.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За прилагането на нулевата ставка на данъка доставчикът е длъжен да разполага със следните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фактура за доставката,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удостоверение за освобождаване от задължение за заплащане на данък по образец:</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(изм. - ДВ, бр. 20 от 2013 г., в сила от 28.02.2013 г.) приложение към Регламент 282/2011 (чл. 151 от Директива 2006/112/ЕС), потвърдено от съответния компетентен орган на държавата членка домакин - за лицата по ал. 1 и 2, когато Република България не е държава домакин;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71 от 2008 г., в сила от 12.08.2008 г.) приложение № 21 - за лицата по ал. 2, когато Република България е държава домакин.</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Процедура за заверяване на удостоверение за освобождаване от задължение за заплащане на данък, когато Република България е държава домакин (Загл. изм. - ДВ, бр. 39 от 2008 г., в сила от 15.04.2008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110. (Изм. - ДВ, бр. 39 от 2008 г., в сила от 15.04.2008 г., изм. - ДВ, бр. 71 от 2008 г., в сила от 12.08.2008 г.) (1) В случаите, когато Република България е държава домакин, освобождаването от задължение за заплащане на данък на лицата по чл. 109, ал. 1 се извършва при спазване на ограниченията и условията, установени в многостранната конвенция, с която съответният орган е учреден, съответно споразумението за седалището, ратифицирани от Република България и обнародвани по съответния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15 от 2012 г., в сила от 21.02.2012 г.) В случаите, когато Република България е държава домакин, освобождаването от задължение за заплащане на данък, за доставки с място на изпълнение на територията на страната на лицата по чл. 109, ал. 2 се извършва при спазване на ограниченията и условията, установени в споразумението за прилагане на протокола за привилегиите и имунитетите на Европейските общности в Република България.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В случаите, когато Република България е държава </w:t>
      </w:r>
      <w:r>
        <w:rPr>
          <w:rFonts w:eastAsia="Times New Roman"/>
          <w:sz w:val="24"/>
          <w:szCs w:val="24"/>
          <w:highlight w:val="white"/>
          <w:shd w:val="clear" w:color="auto" w:fill="FEFEFE"/>
        </w:rPr>
        <w:lastRenderedPageBreak/>
        <w:t>домакин, за освобождаване от задължение за заплащане на данък лицата по чл. 109, ал. 1 и 2 могат да подават за потвърждение удостоверение по образец - приложение № 21, в случаите, когато доставките са с място на изпълнение: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 друга държава членка - за лицата по чл. 109, ал. 1 и 2,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 територията на страната - за лицата по чл. 109, ал. 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Удостоверението по ал. 3 се подава от лицата по чл. 109, ал. 1 и 2 за потвърждение в териториална дирекция на Националната агенция за приходите - София, в два екземпляра - един за лицето и един за Националната агенция за приходите. Към удостоверението се прилагат договор, както и формуляр за поръчка, проформа фактура, оферта или друг документ, свързан с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15 от 2012 г., в сила от 21.02.2012 г.) Териториалната дирекция на Националната агенция за приходите - София, освобождава: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институциите на Европейския съюз от потвърждаване на удостоверението по ал. 3, когато доставяните стоки и услуги са предназначени за официално ползване;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лицата по чл. 109, ал. 1, т. 1, букви "а" и "б" от потвърждаване на удостоверението по ал. 3, когато доставяните стоки и услуги, предназначени за официално ползване, са с място на изпълнение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4 от 2009 г., в сила от 12.08.2008 г.) Освобождаването по ал. 5 се извършва с решение за отмяна на задължението за потвърждаване за период две години.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Потвърждението по ал. 3 и освобождаването по ал. 5 се извършват в 14-дневен срок от подаването на удостоверението или в същия срок се постановява мотивиран отказ за потвърждаването му. Отказът може да се обжалва по реда на чл. 144 от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(8) (Нова - ДВ, бр. 15 от 2012 г., в сила от 21.02.2012 г.) Статутът на лицата, посочени в чл. 173, ал. 5 от закона, освободени от задължение за заплащане на данък, за които Република България е държава домакин, се удостоверява чрез </w:t>
      </w:r>
      <w:r>
        <w:rPr>
          <w:rFonts w:eastAsia="Times New Roman"/>
          <w:sz w:val="24"/>
          <w:szCs w:val="24"/>
          <w:highlight w:val="white"/>
          <w:shd w:val="clear" w:color="auto" w:fill="FEFEFE"/>
        </w:rPr>
        <w:lastRenderedPageBreak/>
        <w:t>заверяване от Националната агенция за приходите на клетка 6, т. 6.1 на приложение № 21. В случаите на освобождаване по ал. 5 приложение № 21, удостоверяващо статута на лицето, е неразделна част от решението.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(Предишна ал. 8 - ДВ, бр. 15 от 2012 г., в сила от 21.02.2012 г.) Териториалната дирекция по ал. 4 води регистър на потвърдените удостоверения образец - приложение № 21, както и регистър за освобождаванията по ал. 5.</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Изисквания към формулярите на удостоверението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 Формулярът на удостоверението по чл. 109, ал. 2 трябва да отговаря на следните изисквания: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 бъде бял с размер 210 мм х 297 мм с максимално отклонение в дължината от - 5 мм или + 8 мм;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 е отпечатан на хартия, отговаряща на изискванията, определени с Официалния вестник на Европейските общности № C 164/3 от 1.07.1989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IV.</w:t>
      </w:r>
      <w:r>
        <w:rPr>
          <w:rFonts w:eastAsia="Times New Roman"/>
          <w:b/>
          <w:bCs/>
          <w:sz w:val="24"/>
          <w:szCs w:val="24"/>
          <w:highlight w:val="white"/>
          <w:shd w:val="clear" w:color="auto" w:fill="FEFEFE"/>
        </w:rPr>
        <w:br/>
        <w:t>Начисляване на данък, дължим от получателя по силата на международен договор (Нов - ДВ, бр. 8 от 2016 г., в сила от 29.01.2016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Начисляване на данък, дължим от получателя по силата на международен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111а. (Нов - ДВ, бр. 8 от 2016 г., в сила от 29.01.2016 г.) (1) За облагаеми доставки с място на изпълнение на територията на страната, за които по силата на международни договори, спогодби, споразумения, конвенции или други подобни, по които Република България е страна, ратифицирани и обнародвани по съответния ред, е предвидено данъкът да се дължи от получателя, регистрирано по закона лице, установено на територията на страна, данъкът се начислява с протокол по чл. 117, ал. 2 и следващите от закона. Протоколът се отразява в отчетните регистри и справка-декларацията по общите правила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Право на данъчен кредит за доставките по ал. 1, за </w:t>
      </w:r>
      <w:r>
        <w:rPr>
          <w:rFonts w:eastAsia="Times New Roman"/>
          <w:sz w:val="24"/>
          <w:szCs w:val="24"/>
          <w:highlight w:val="white"/>
          <w:shd w:val="clear" w:color="auto" w:fill="FEFEFE"/>
        </w:rPr>
        <w:lastRenderedPageBreak/>
        <w:t>които е начислен данък с протокол, възниква и се упражнява съгласно общите правила на закона.</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седемнадесета "а".</w:t>
      </w:r>
      <w:r>
        <w:rPr>
          <w:rFonts w:eastAsia="Times New Roman"/>
          <w:b/>
          <w:bCs/>
          <w:sz w:val="24"/>
          <w:szCs w:val="24"/>
          <w:highlight w:val="white"/>
          <w:shd w:val="clear" w:color="auto" w:fill="FEFEFE"/>
        </w:rPr>
        <w:br/>
        <w:t>ПРЕДОСТАВЯНЕ, ОСВОБОЖДАВАНЕ И УСВОЯВАНЕ НА ОБЕЗПЕЧЕНИЕ ПО ЧЛ. 176В ОТ ЗАКОНА ПРИ ДОСТАВКИ НА ТЕЧНИ ГОРИВА (НОВА - ДВ, БР. 70 ОТ 2016 Г.)</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Заявление за предоставяне на обезпечение при доставки на течни горива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111б. (Нов - ДВ, бр. 70 от 2016 г.) (1) В случаите на чл. 176в, ал. 1 от закона всяко данъчно задължено лице при предоставяне на обезпечение за доставки на течни горива, посочени в приложение № 35, е длъжно да подаде заявление по образец - приложение № 36.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Заявлението по ал. 1 се подава в компетентната териториална дирекция на Националната агенция за приходите по чл. 8 от Данъчно-осигурителния процесуален кодекс в 7-дневен срок преди настъпване на обстоятелствата по чл. 176в, ал. 5, т. 1 - 3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зависимост от вида на предоставеното обезпечение към заявлението се прилагат: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при обезпечение в пари - копие от платежното нареждане за внесената сума;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държавни ценни книжа - извлечение от индивидуалната сметка на лицето от регистъра по чл. 24 от Наредба № 5 от 2007 г. за реда и условията за придобиване, регистриране, изплащане и търговия с държавни ценни книжа (обн., ДВ, бр. 85 от 2007 г.; изм. и доп., бр. 100 от 2013 г., бр. 56 от 2015 г.), наричана по-долу "Наредба № 5 от 2007 г.", издадено от поддепозитаря на държавните ценни книжа, както и документ от лицето, водещо регистъра на държавни ценни книжа, удостоверяващ липсата на наложен залог или предходен запор от друг кредитор върху предлаганите за обезпечение държавни ценни книжа;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 банкова гаранция - оригинал на банковата гаранция.</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Видове обезпечения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111в. (Нов - ДВ, бр. 70 от 2016 г.) (1) При предоставяне на обезпечение в пари лицето внася обезпечението в български левове по сметка на компетентната териториална дирекция на Националната агенция за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предоставяне на обезпечение в държавни ценни книжа в срока по чл. 176в, ал. 5 от закона се налага запор от публичен изпълнител по реда на чл. 203, ал. 4 от Данъчно-осигурителния процесуален кодекс върху държавните ценни книжа, които се предоставят за обезпечение.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 предоставяне на обезпечение в безусловна и неотменяема банкова гаранция банката се задължава безусловно и неотменяемо да заплати при първо писмено поискване от компетентната териториална дирекция на Националната агенция за приходите сумата, посочена в искането, до размера на гаранцията.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Срокът на действие на обезпечението не може да бъде по-кратък от една година, смятано от датата на подаване на заявлението по чл. 111б, ал. 1.</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Промяна на размера на обезпечението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111г. (Нов - ДВ, бр. 70 от 2016 г.) (1) При промяна на обстоятелствата, които са от значение за определяне размера на обезпечението, лицето предоставя ново обезпечение и подава в 7-дневен срок преди промяната по реда на чл. 111б, ал. 2 и 3 ново заявление по образец - приложение № 36.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Когато данъчната основа на облагаемите доставки/вътреобщностните придобивания на течни горива или стойността на получените течни горива, освободени за потребление за текущия данъчен период, надхвърли размера на данъчната основа на облагаемите доставки, вътреобщностните придобивания или стойността на течните горива, освободени за потребление, за които е предоставено вече обезпечение, се предоставя ново обезпечение или допълнение към вече предоставеното обезпечение. Новото обезпечение е в размер не по-малък от 20 на сто от данъчната основа на облагаемите доставки/вътреобщностните придобивания на течни горива или стойността на получените </w:t>
      </w:r>
      <w:r>
        <w:rPr>
          <w:rFonts w:eastAsia="Times New Roman"/>
          <w:sz w:val="24"/>
          <w:szCs w:val="24"/>
          <w:highlight w:val="white"/>
          <w:shd w:val="clear" w:color="auto" w:fill="FEFEFE"/>
        </w:rPr>
        <w:lastRenderedPageBreak/>
        <w:t>течни горива, освободени за потребление за текущия данъчен период, но не по-малко от 50 хил. лв.</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данъчната основа на облагаемите доставки/вътреобщностните придобивания на течни горива или стойността на получените течни горива, освободени за потребление за текущия данъчен период, е в по-малък размер от данъчната основа на облагаемите доставки, вътреобщностните придобивания или стойността на течните горива, освободени за потребление, за които е предоставено вече обезпечение, може да се предостави ново обезпечение в съответния размер или да се поиска частично освобождаване на предоставеното обезпечение. Новото обезпечение е в размер не по-малък от 20 на сто от данъчната основа на облагаемите доставки/вътреобщностните придобивания на течни горива или стойността на получените течни горива, освободени за потребление за текущия данъчен период, но не по-малко от 50 хил. лв.</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усвояване на обезпечението и при наличие на условията по чл. 176в, ал. 1 от закона данъчно задълженото лице предоставя ново обезпечение по реда на ал. 1. Новото обезпечение е в размер не по-малък от 20 на сто от данъчната основа на облагаемите доставки/вътреобщностните придобивания на течни горива или стойността на получените течни горива, освободени за потребление за предходния данъчен период, но не по-малко от 50 хил. лв.</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Освобождаване на обезпечението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111д. (Нов - ДВ, бр. 70 от 2016 г.) (1) При условията по чл. 176в, ал. 7 от закона и подадено искане по чл. 111з, ал. 1 от данъчно задълженото лице обезпечението се освобождава от компетентния орган по приходите в 7-дневен срок от постъпване на искането в случаите, когато в същия срок не е възложена ревизия.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При прилагане на ал. 1, когато обезпечението е в пари, компетентната териториална дирекция на Националната агенция за приходите предприема действия за възстановяване на сумата по посочена банкова сметка на лицето.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При прилагане на ал. 1, когато обезпечението е в държавни ценни книжа, публичен изпълнител отменя наложения по чл. 203, ал. 4 от Данъчно-осигурителния </w:t>
      </w:r>
      <w:r>
        <w:rPr>
          <w:rFonts w:eastAsia="Times New Roman"/>
          <w:sz w:val="24"/>
          <w:szCs w:val="24"/>
          <w:highlight w:val="white"/>
          <w:shd w:val="clear" w:color="auto" w:fill="FEFEFE"/>
        </w:rPr>
        <w:lastRenderedPageBreak/>
        <w:t>процесуален кодекс запор.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При прилагане на ал. 1, когато обезпечението е безусловна и неотменяема банкова гаранция, компетентният орган по приходите връща на данъчно задълженото лице оригинала на гаранцията.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При освобождаване на обезпечението компетентният орган по приходите заличава данъчно задълженото лице от регистъра по чл. 176в, ал. 10 от закона в деня на освобождаването.</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Усвояване на обезпечението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111е. (Нов - ДВ, бр. 70 от 2016 г.) Когато е налице непогасено изискуемо задължение за данък върху добавената стойност на лицето, обезпечението се усвоява по реда за принудително изпълнение, предвиден в Данъчно-осигурителния процесуален кодекс.</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Проверка за вписване в регистъра по чл. 176в, ал.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111ж. (Нов - ДВ, бр. 70 от 2016 г.) (1) Компетентният орган по приходите в 7-дневен срок от постъпване на заявлението по чл. 111б и 111г извършва проверка относно предоставеното обезпечение по чл. 176в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предоставеното обезпечение съответства на изискванията по чл. 176в от закона, обстоятелствата и данните за лицето се вписват в регистъра по чл. 176в, ал.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предоставеното обезпечение не съответства на изискванията по чл. 176в от закона, компетентният орган по приходите отказва вписване на обстоятелствата и данните за лицето в регистъра по чл. 176в, ал. 10 от закона. Отказът подлежи на обжалване по реда на чл. 83, ал. 4 от Данъчно-осигурителния процесуален кодекс. Предоставянето на обезпечение в по-малък размер от дължимия или след срока по чл. 176в от закона не е основание за отказ за вписване на данъчно задълженото лице в регистъра по чл. 176в, ал. 10 от закона. На лицето се дава 7-дневен срок за предоставяне на пълния размер на обезпечението.</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Заличаване от регистъра по чл. 176в, ал.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111з. (Нов - ДВ, бр. 70 от 2016 г.) (1) При наличие </w:t>
      </w:r>
      <w:r>
        <w:rPr>
          <w:rFonts w:eastAsia="Times New Roman"/>
          <w:sz w:val="24"/>
          <w:szCs w:val="24"/>
          <w:highlight w:val="white"/>
          <w:shd w:val="clear" w:color="auto" w:fill="FEFEFE"/>
        </w:rPr>
        <w:lastRenderedPageBreak/>
        <w:t>на обстоятелствата по чл. 176в, ал. 7 от закона данъчно задълженото лице подава искане за заличаване от регистъра по чл. 176в, ал.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След извършване на проверка относно наличието на обстоятелствата по чл. 176в, ал. 7 от закона за освобождаване на обезпечението компетентният орган по приходите заличава лицето от регистъра в 7-дневен срок от постъпване на искането и уведомява писмено/по електронен път лицето за заличаването.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не са налице обстоятелства за заличаване от регистъра, компетентният орган по приходите отказва заличаване на лицето от регистъра. Отказът подлежи на обжалване по реда на чл. 83, ал. 4 от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Компетентният орган по приходите заличава лицето от регистъра по чл. 176в, ал. 10 от закона преди изтичането на едногодишния срок и когато констатира, че: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обезпечението е усвоено по реда на чл. 111е и не е предоставено ново обезпечение, когато са налице основания за предоставяне;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предоставеното обезпечение или остатъкът от обезпечението след усвояването му по реда на чл. 111е не отговаря на изискванията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 случаите по ал. 4 компетентният орган по приходите уведомява писмено/по електронен път лицето за заличаването. Заличаването подлежи на обжалване по реда на чл. 83, ал. 4 от Данъчно-осигурителния процесуален кодекс.</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Замяна на обезпечение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111и. (Нов - ДВ, бр. 24 от 2017 г., в сила от 21.03.2017 г.) (1) По искане на данъчно задълженото лице предоставено и вписано обезпечение може да бъде заменено с равностойно обезпечение от видовете обезпечения съгласно чл. 111в.</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Лицето предоставя новия вид обезпечение с подаване на заявление по образец - приложение № 36, в компетентната териториална дирекция на Националната агенция за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Когато към момента на подаване на заявлението по ал. 2 е настъпила промяна на обстоятелствата, които са от </w:t>
      </w:r>
      <w:r>
        <w:rPr>
          <w:rFonts w:eastAsia="Times New Roman"/>
          <w:sz w:val="24"/>
          <w:szCs w:val="24"/>
          <w:highlight w:val="white"/>
          <w:shd w:val="clear" w:color="auto" w:fill="FEFEFE"/>
        </w:rPr>
        <w:lastRenderedPageBreak/>
        <w:t>значение за определяне размера на обезпечението, лицето предоставя новия вид обезпечение в размера по чл. 176в, ал. 2 и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Срокът на действие на новия вид обезпечение не може да бъде по-кратък от оставащия срок на обезпечението, чиято замяна е заявена.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Компетентният орган по приходите извършва проверка по реда на чл. 111ж за вписване в регистъра по чл. 176в, ал. 10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След вписване на новия вид обезпечение в регистъра по чл. 176в, ал. 10 от закона замененото обезпечение се освобождава по реда на чл. 111д, ал. 2 - 4.</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осемнадесета.</w:t>
      </w:r>
      <w:r>
        <w:rPr>
          <w:rFonts w:eastAsia="Times New Roman"/>
          <w:b/>
          <w:bCs/>
          <w:sz w:val="24"/>
          <w:szCs w:val="24"/>
          <w:highlight w:val="white"/>
          <w:shd w:val="clear" w:color="auto" w:fill="FEFEFE"/>
        </w:rPr>
        <w:br/>
        <w:t>ОТЧИТАНЕ И ДЕКЛАРИРАНЕ</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w:t>
      </w:r>
      <w:r>
        <w:rPr>
          <w:rFonts w:eastAsia="Times New Roman"/>
          <w:b/>
          <w:bCs/>
          <w:sz w:val="24"/>
          <w:szCs w:val="24"/>
          <w:highlight w:val="white"/>
          <w:shd w:val="clear" w:color="auto" w:fill="FEFEFE"/>
        </w:rPr>
        <w:br/>
        <w:t>Отчети и регистри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Отчет за извършените продажби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112. (1) За доставките, за които на основание чл. 113, ал. 3 от закона не е издадена фактура, доставчикът - регистрирано по този закон лице, съставя отчет за извършените продажби, който съдържа обобщена информация за тези доставки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Отчетът по ал. 1 се съставя най-късно в последния ден на данъчния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отчета за извършените продажби по ал. 1 се описват: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10 от 2011 г., в сила от 01.02.2011 г., изм. - ДВ, бр. 15 от 2012 г., в сила от 01.06.2012 г.) общата сума на данъчните основи и общата сума на данъка на облагаемите доставки - поотделно в зависимост от данъчната ставка (20 %, съответно 9 %, съответно 0 %);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общата сума на данъчните основи на освободените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(доп. - ДВ, бр. 101 от 2006 г.) общата сума на данъчните основи на доставките, различни от тези по т. 2, за които не се начислява данък (с право на данъчен кредит, </w:t>
      </w:r>
      <w:r>
        <w:rPr>
          <w:rFonts w:eastAsia="Times New Roman"/>
          <w:sz w:val="24"/>
          <w:szCs w:val="24"/>
          <w:highlight w:val="white"/>
          <w:shd w:val="clear" w:color="auto" w:fill="FEFEFE"/>
        </w:rPr>
        <w:lastRenderedPageBreak/>
        <w:t>съответно без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Доставчикът отразява отчета за продажбите по ал. 3 в дневника за продажбите, като попълва колони 1 - 5 и 9 - 25 на приложение № 10.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В отчета по ал. 1 не се описват доставките, по които данъкът е начислен от доставчика с протокол, съгласно изискванията на закона и този правилник.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Отчетни регистри "дневник за покупките", "дневник за продажбите" и "регистър за вътреобщностните доставки на нови превозни средства (Загл. изм. - ДВ, бр. 101 от 2006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113. (1) Регистрираните лица водят задължително отчетните регистри по чл. 124, ал. 1 от закона: дневник за покупките и дневник за продажбите, съдържащи информацията за всички издадени и получени данъчни документи и отчети, които следва да бъдат издадени съгласно изискванията на закона или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10 от 2011 г., в сила от 01.02.2011 г.) Регистрираните лица следва да изготвят регистъра по ал. 1 "Дневник за продажбите" по образец - приложение № 10, независимо от вида и формата на водене на счетоводството. Регистрираните лица на основание чл. 97а, 99 и чл. 100, ал. 2 от закона отразяват в дневника за продажбите единствено документите, издадени във връзка с извършените доставки на услуги по чл. 21, ал. 2 от закона с място на изпълнение на територията на друга държава членка, както и получените доставки на услуги, за които данъкът е изискуем от получателя по чл. 82, ал. 2, т. 3 от закона и извършените вътреобщностни придобивания с място на изпълнение на територията на страната.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(Доп. - ДВ, бр. 101 от 2006 г., изм. - ДВ, бр. 6 от 2010 г., в сила от 01.01.2010 г., изм. - ДВ, бр. 10 от 2011 г., в сила от 01.02.2011 г.) Регистрираните лица следва да изготвят регистърът по ал. 1 "Дневник за покупките" по образец - приложение № 11, независимо от вида и формата на водене на счетоводството. Регистрираните лица на основание чл. 97а, чл. 99 и чл. 100, ал. 2 от закона могат да не изготвят дневник за </w:t>
      </w:r>
      <w:r>
        <w:rPr>
          <w:rFonts w:eastAsia="Times New Roman"/>
          <w:sz w:val="24"/>
          <w:szCs w:val="24"/>
          <w:highlight w:val="white"/>
          <w:shd w:val="clear" w:color="auto" w:fill="FEFEFE"/>
        </w:rPr>
        <w:lastRenderedPageBreak/>
        <w:t>покупките. В тези случаи подаваният от лицето дневник за покупките трябва да съдържа един-единствен запис със стойности "нула" за числовите полета и "интервал" за символните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24 от 2017 г., в сила от 21.03.2017 г.) Регистрираните лица предоставят информацията по ал. 1 и на технически носител, респективно по електронен път по параметри и изискванията към структурата на файловете, определени в приложение № 12.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Информацията от отчетните регистри се използва за попълване на справки-декларациите и VIES-декларациите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24 от 2017 г., в сила от 21.03.2017 г.) Данните от отчетните регистри на хартиен носител следва да съвпадат напълно с данните, подавани на технически 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Данните, които следва да се попълват и подават с дневника за продажбите и дневника за покупките, осигуряват цялата информация, съдържаща се съответно в приложение № 10 и приложение № 11.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24 от 2017 г., в сила от 21.03.2017 г.) Информацията с данните, които следа да се подават на технически носител заедно със справка-декларацията и VIES-декларацията за съответния период, осигуряват цялата информация, съдържаща се в приложение № 10 и приложение № 11.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(Изм. - ДВ, бр. 101 от 2006 г.) Ако за данъчен период включените от регистрираното лице документи в дневника за покупките или дневника за продажбите са с обща сума на данъчните основи на облагаемите доставки над 1000 лв., регистрираното лице има право да не подаде отчетните регистри на хартиен 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(Изм. - ДВ, бр. 101 от 2006 г., отм.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101 от 2006 г.) При предоставянето на регистрите по ал. 2 и 3 се допуска да не бъдат отпечатани следните колони: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(изм. - ДВ, бр. 110 от 2013 г., в сила от 01.01.2014 г.) име на контрагента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колоните, които съдържат само празни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(12) (Нова - ДВ, бр. 101 от 2006 г., изм. - ДВ, бр. 20 от 2013 г., в сила от 15.03.2013 г.) Регистрираното лице-посредник в тристранна операция отразява фактурата, издадена от прехвърлителя в тристранната операция в дневника за покупките за данъчния период, през който е отразена фактурата за доставката от посредника към придобиващия в тристранната операция. В тези случаи колони от 9 до 14 не се попълват, като в колона "вид на документа" се посочва съответния код, а в колона "ДО при придобиване на стоки от посредник в тристранна операция" се посочва данъчната основа в лева от фактурата, издадена от прехвърлителя в тристранната операция. Тази данъчна основа не участва при определянето на резултата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(13) (Нова - ДВ, бр. 101 от 2006 г.) Регистрираните лица, които са извършили през календарното тримесечие вътреобщностни доставки на нови превозни средства, по които получатели са нерегистрирани за целите на ДДС лица в други държави членки, отразяват извършените през календарното тримесечие доставки в регистър за вътреобщностните доставки на нови превозни средства.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(14) (Нова - ДВ, бр. 101 от 2006 г., изм. - ДВ, бр. 24 от 2017 г., в сила от 21.03.2017 г.) Лицата предоставят информация от регистъра по ал. 13 на технически носител до 14-о число на месеца, следващ календарното тримесечие, за което се отнася.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(15) (Нова - ДВ, бр. 101 от 2006 г.) Параметрите и изискванията към структурата на данните на регистъра по ал. 13 трябва да са в съответствие с приложение № 22.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(16) (Нова - ДВ, бр. 101 от 2006 г.) Доставките с място на изпълнение извън територията на страната, които не са приравнени на облагаеми по смисъла на чл. 69, ал. 2 от закона, както и доставките и дейностите извън рамките на независимата икономическа дейност на лицето се отразяват в отчетните регистри като освободени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(17) (Нова - ДВ, бр. 6 от 2010 г., в сила от 01.01.2010 г.) Доставките с място на изпълнение на територията на трета страна или територия, които не са приравнени на облагаеми по смисъла на чл. 69, ал. 2 от закона, доставките на финансови </w:t>
      </w:r>
      <w:r>
        <w:rPr>
          <w:rFonts w:eastAsia="Times New Roman"/>
          <w:sz w:val="24"/>
          <w:szCs w:val="24"/>
          <w:highlight w:val="white"/>
          <w:shd w:val="clear" w:color="auto" w:fill="FEFEFE"/>
        </w:rPr>
        <w:lastRenderedPageBreak/>
        <w:t>услуги по чл. 46 от закона и на застрахователни услуги по чл. 47 от закона с място на изпълнение на територията на страната, както и доставките и дейностите извън рамките на независимата икономическа дейност на лицето могат да се отразяват на един ред в отчетните регистри.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(18) (Нова - ДВ, бр. 1 от 2015 г., в сила от 06.01.2015 г.) Лицата, регистрирани на основание чл. 97б от закона, отразяват в дневника за продажбите данъчните документи и отчетите, издадени във връзка с извършените доставки на услуги по чл. 21, ал. 6 от закона с място на изпълнение на територията на страната. В дневника за продажби тези лица отразяват и издадените фактури и известията към тях за извършени доставки с място на изпълнение на територията на страната, различни от тези по чл. 21, ал. 6 от закона, като попълват колони от 1 до 9 включително.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Деклариране и отчитане на доставка на стока или услуга за лични нужди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113а. (Нов - ДВ, бр. 8 от 2016 г., в сила от 29.01.2016 г.) Начисленият данък за доставка на стока или услуга за лични нужди по чл. 6, ал. 3, т. 1 или чл. 9, ал. 3, т. 1 и 2 от закона се посочва в колона 16 "Начислен данък за доставки на стоки и услуги за лични нужди" на дневника за продажбите по чл. 124, ал. 1, т. 2 от закона.</w:t>
      </w:r>
    </w:p>
    <w:p w:rsidR="00CE0544" w:rsidRDefault="00CE0544">
      <w:pPr>
        <w:ind w:firstLine="850"/>
        <w:jc w:val="both"/>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Деклариране и отчитане на безвъзмездно предоставяне на хранителни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113б. (Нов - ДВ, бр. 24 от 2017 г., в сила от 21.03.2017 г.) Регистрирано лице, което извършва безвъзмездно предоставяне на хранителни стоки, за което е приложим чл. 6, ал. 4, т. 4 от закона, отразява издадения протокол по чл. 81, ал. 1, т. 7 с код "95" в дневника за продажби за съответния данъчен период, като задължително попълва информацията в колони от 1 до 9 включително на приложение № 10.</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Деклариране и отчитане на упражнено право на данъчен кредит пропорционално на степента на </w:t>
      </w:r>
      <w:r>
        <w:rPr>
          <w:rFonts w:eastAsia="Times New Roman"/>
          <w:b/>
          <w:bCs/>
          <w:sz w:val="24"/>
          <w:szCs w:val="24"/>
          <w:highlight w:val="white"/>
          <w:shd w:val="clear" w:color="auto" w:fill="FEFEFE"/>
        </w:rPr>
        <w:lastRenderedPageBreak/>
        <w:t>използване за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113в. (Нов - ДВ, бр. 24 от 2017 г., в сила от 21.03.2017 г.) В случаите по чл. 71а, 71б и 73б от закона регистрираното лице отразява в приложение № 11 дневник за покупките получените документи, като в колони от 10 до 13 включително се посочват стойностите, съответстващи на използването на стоката или услугата за независима икономическа дейност, а в колона 9 се посочват стойностите, съответстващи на използването на стоката или услугата за личните нужди на данъчно задълженото лице или за нуждите на собственика, работниците и служителите, или по-общо за цели, различни от неговата независима икономическа дейност.</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Изисквания към техническите носители (Загл. изм. - ДВ, бр. 24 от 2017 г., в сила от 21.03.2017 г.)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114. (1) (Изм. - ДВ, бр. 101 от 2006 г., изм. - ДВ, бр. 24 от 2017 г., в сила от 21.03.2017 г.) Техническите носители, както и подаваните по електронен път данни от отчетните регистри следва да съдържа един пакет от следните файлове: Deklar, PRODAGBI, POKUPKI.</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Всеки от файловете по ал. 1 трябва да бъде във формат на стандартен ASCII текстов файл с разширение "txt".</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Файловете по ал. 1 се съставят и подават и в случаите, когато не съдържат информация.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Файловете по ал. 1 следва да касаят само един данъчен период, касаещ данъчния период, за който се подава справка-декларацията.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24 от 2017 г., в сила от 21.03.2017 г.) Териториалните дирекции на Националната агенция за приходите не приемат техническите носители, които не отговарят на посочените в приложение № 12 параметри.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24 от 2017 г., в сила от 21.03.2017 г.) Териториалната дирекция на Националната агенция за приходите изготвя и предоставя протокол за удостоверяване на приемането или отказа от приемането на техническия 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(Изм. - ДВ, бр. 24 от 2017 г., в сила от 21.03.2017 г.) Ако не е издаден протокол по ал. 6, удостоверяващ приемането, се смята, че регистрираното лице не е подало информацията от отчетните регистри на технически 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(8) (Изм. - ДВ, бр. 101 от 2006 г., изм. - ДВ, бр. 24 от 2017 г., в сила от 21.03.2017 г.) При установяване на несъответствия между данните в подаваната справка-декларация и данните от подадените към нея технически носител на отчетните регистри по чл. 124 от закона подателят се поканва да отстрани несъответствията в 7-дневен срок. За удостоверяване на обстоятелствата по тази алинея териториалната дирекция на Националната агенция за приходите изготвя и предоставя съобщение.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(Доп. - ДВ, бр. 101 от 2006 г.) В случаите по ал. 8 справка-декларацията се счита за подадена след отстраняване на несъответствието с подаване на коректна справка-декларация, без това да води до промяна на законоустановения срок за подаването ѝ, както и за внасянето на задължението.</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Раздел II.</w:t>
      </w:r>
      <w:r>
        <w:rPr>
          <w:rFonts w:eastAsia="Times New Roman"/>
          <w:b/>
          <w:bCs/>
          <w:sz w:val="24"/>
          <w:szCs w:val="24"/>
          <w:highlight w:val="white"/>
          <w:shd w:val="clear" w:color="auto" w:fill="FEFEFE"/>
        </w:rPr>
        <w:br/>
        <w:t>Деклариране на данъка и справки-декларации</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Деклариране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115. (1) (Изм. - ДВ, бр. 1 от 2015 г., в сила от 06.01.2015 г.) Регистрираното лице подава посочените в този раздел справка-декларация по чл. 125, ал. 1 от закона, VIES-декларация по чл. 125, ал. 2 от закона и когато е регистрирано по глава осемнадесета от закона, справка-декларация по чл. 159б,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Данъчните периоди за отчитане на данъка и сроковете за подаване на декларациите по ал. 1 са регламентирани със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Определянето, декларирането и отчитането на данъка се извършват с подаване на съответните образци, посочени в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24 от 2017 г., в сила от 21.03.2017 г.) Декларирането по реда на ал. 1 се извършва чрез подаване на съответния образец на хартиен носител, както и на технически носител, когато това се изисква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Алинея 4 не се прилага в случаите на подаване на декларации по електронен път, при условията и по реда на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(6) Декларациите по ал. 1 се подават в компетентната териториална дирекция на Националната агенция за приходите лично от представляващия регистрираното лице или упълномощено от него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Лицето задължително попълва всички данни, които се изискват в съответните образци на декларациите и отчетните регистри по тази глава. В случай че поле, описващо стойност, е празно (съгласно изискванията на закона и този правилник не следва да се попълва), се посочва стойност нула.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Декларациите по ал. 1 се попълват на български език.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(Изм. - ДВ, бр. 101 от 2006 г.) Декларациите по ал. 1 се публикуват на български език в интернет страницата на НАП.</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(Изм. - ДВ, бр. 6 от 2010 г., в сила от 01.01.2010 г.) Корекции на грешки в справка-декларацията се извършват по реда на чл. 126 от закона. Корекции на грешки във VIES декларацията се извършват по реда на чл. 126, ал. 2 и ал. 3, т.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110 от 2013 г., в сила от 01.01.2014 г.) Лице, което е прекратило прилагането на специалния режим за касова отчетност на данъка върху добавената стойност, извършва корекции на допуснати грешки вследствие на неотразени в дневника за продажби издадени от него фактури и известия към тях за доставки, за които е приложило специалния режим, за данъчни периоди, през които същото е било регистрирано за прилагане на специалния режим, по реда на чл. 126, ал. 3, т. 2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Справка-декларация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116. (1) Регистрираното лице е длъжно за всеки данъчен период да подаде справка-декларация по чл. 125, ал. 1 от закона по образец - приложение № 13.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Справка-декларация по ал. 1 се подава и в случаите, когато данък не следва да се внася или възстановява, както и в случаите, когато регистрираното лице не е извършило или получило доставки или придобивания или не е осъществило внос за този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Регистрираното лице подава в компетентната териториална дирекция на Националната агенция за приходите декларацията по ал. 1 за всеки данъчен период, за който се отнася.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Регистрираното лице представя в компетентната териториалната дирекция на Националната агенция за приходите заедно със справка-декларацията по ал. 1 и отчетните регистри по чл. 124, ал. 1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VIES-декларация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117. (1) VIES-декларацията се изготвя по образец - приложение № 14.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Декларацията съдържа следните данни: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данни за регистрираното лице - име/наименование, идентификационен номер по ДДС, адрес за кореспонденция;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(доп. - ДВ, бр. 10 от 2011 г., в сила от 01.02.2011 г.) данни за подаващия декларацията - име, ЕГН/ЛНЧ/служебен номер от регистър на НАП, адрес за кореспонденция;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данъчен период, за който се подава декларацията във формат: мм/гггг;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сума на данъчните основи 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всички извършени вътреобщностни доставки на стоки, по които получатели са регистрирани за целите на ДДС лица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(изм. - ДВ, бр. 6 от 2010 г., в сила от 01.01.2010 г., доп. - ДВ, бр. 15 от 2012 г., в сила от 21.02.2012 г.) доставките на услуги по чл. 21, ал. 2 от закона, включително получените авансови плащания с място на изпълнение на територията на друга държава членка, по които получатели са данъчно задължени, регистрирани за целите на ДДС, лица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доставките като посредник в тристранна операция;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101 от 2006 г.) данъчна основа на вътреобщностните доставки на стоки, по които получатели са регистрирани за целите на ДДС лица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101 от 2006 г.) общ брой декларирани редове;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7. (изм. - ДВ, бр. 101 от 2006 г.) идентификационен номер по ДДС на получателя/придобиващия, включително знака на държавата членка по ISO 3166;</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(изм. - ДВ, бр. 101 от 2006 г.) обща сума на данъчните основи на извършените вътреобщностни доставки на стоки към едно регистрирано за целите на ДДС лице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(изм. - ДВ, бр. 101 от 2006 г., изм. - ДВ, бр. 6 от 2010 г., в сила от 01.01.2010 г., доп. - ДВ, бр. 15 от 2012 г., в сила от 21.02.2012 г.) обща сума на данъчните основи на извършените доставки на услуги по чл. 21, ал. 2 от закона, включително получените авансови плащания към едно данъчно задължено, регистрирано за целите на ДДС, лице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10. (изм. - ДВ, бр. 101 от 2006 г.) обща сума на данъчните основи на осъществените доставки като посредник в тристранни операции към едно регистрирано за целите на ДДС лице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11. (нова - ДВ, бр. 101 от 2006 г.) данъчен период, през който данъкът за доставките по т. 8 - 10 е станал изискуем, в случай че този период е различен от данъчния период по т. 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101 от 2006 г., изм. - ДВ, бр. 6 от 2010 г., в сила от 01.01.2010 г.) Вътреобщностните доставки на стоки, по които лицето е доставчик, доставките на услуги по чл. 21, ал. 2 от закона, с място на изпълнение на територията на друга държава членка, както и доставките като посредник в тристранна операция задължително се отразяват в отчетните регистри.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101 от 2006 г., изм. - ДВ, бр. 6 от 2010 г., в сила от 01.01.2010 г., доп. - ДВ, бр. 15 от 2012 г., в сила от 21.02.2012 г., доп. - ДВ, бр. 20 от 2013 г., в сила от 15.03.2013 г.) VIES декларацията се изготвя на база обобщение на данните от отчетните регистри по чл. 124, ал. 1 от закона, като в нея не се включват издадените данъчни документи във връзка с получени авансови плащания по вътреобщностни доставки на стоки, както и доставки на стоки и на услуги с място на изпълнение на територията на друга държава членка, по които получатели са нерегистрирани за целите на ДДС лица. Полученото авансово плащане (цялостно или частично) от посредник в тристранна операция не се включва във VIES-</w:t>
      </w:r>
      <w:r>
        <w:rPr>
          <w:rFonts w:eastAsia="Times New Roman"/>
          <w:sz w:val="24"/>
          <w:szCs w:val="24"/>
          <w:highlight w:val="white"/>
          <w:shd w:val="clear" w:color="auto" w:fill="FEFEFE"/>
        </w:rPr>
        <w:lastRenderedPageBreak/>
        <w:t>декларацията.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(Изм. - ДВ, бр. 101 от 2006 г., изм. - ДВ, бр. 6 от 2010 г., в сила от 01.01.2010 г., изм. - ДВ, бр. 15 от 2012 г., в сила от 21.02.2012 г.) VIES декларация не се подава в случаите, когато за съответния данъчен период регистрираното лице едновременно: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не е извършило вътреобщностни доставки;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не е извършило доставки на услуги, включително не е получило авансови плащания по чл. 21, ал. 2 от закона, с място на изпълнение на територията на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не е извършило доставки като посредник в тристранна операция;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не е отразило пропуснати данни за предходен данъчен период в съответствие с чл. 126, ал. 3, т. 1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(Изм. - ДВ, бр. 10 от 2011 г., в сила от 01.02.2011 г.) Регистрираните лица подават VIES декларацията по електронен път при условията и по реда на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(Отм.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(Нова - ДВ, бр. 16 от 2007 г., в сила от 01.01.2007 г., изм. - ДВ, бр. 6 от 2010 г., в сила от 01.01.2010 г.) Доставка на услуга по чл. 21, ал. 2 от закона може да не се включва във VIES декларацията, когато доставката на тези услуги е освободена в държавата членка, където е мястото на изпълнение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(Нова - ДВ, бр. 84 от 2011 г., в сила от 01.01.2012 г.) Доставките на услуги по управление на въздушното движение и аеронавигационно обслужване, предоставяни от Държавно предприятие "Ръководство на въздушното движение", за които таксите се събират от Евроконтрол и които са с код RХ съгласно чл. 31а, ал. 1, т. 3, буква "г", може да не се включват във VIES декларацията за съответния период.</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Изисквания при подаване на VIES декларация по електронен път (Загл. изм. - ДВ, бр. 10 от 2011 г., в сила от 01.02.2011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Чл. 118. (Изм. - ДВ, бр. 10 от 2011 г., в сила от 01.02.2011 г.) (1) Параметрите на данните на информацията от VIES декларацията и изискванията към структурата на файловете, подавани по електронен път, са определени в приложение № 15.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Териториалните дирекции на Националната агенция за приходите не приемат подадена по електронен път VIES декларация, която не отговаря на посочените в приложение № 15 параметри.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VIES декларацията трябва да съдържа само по един запис (ред) с обобщените данни за всички извършени доставки към конкретен получател/придобиващ от държава членка за текущия период, притежаващ валиден идентификационен номер за целите на ДДС, издаден от държавата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Допълнителни записи за същия получател/придобиващ са допустими само при деклариране на пропуснати данни за предходни периоди в съответствие с чл. 126, ал. 3, т. 1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Справка-декларация за прилагане на режим извън Съюза или на режим в Съюза (Загл. изм. - ДВ, бр. 84 от 2011 г., в сила от 28.10.2011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119. (Изм. - ДВ, бр. 1 от 2015 г., в сила от 06.01.2015 г.) (1) Регистрирано на основание чл. 154 от закона лице за прилагане на режим извън Съюза подава справка-декларация по чл. 159б, ал. 4 от закона по образец - приложение № 31.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Регистрирано на основание чл. 156 от закона лице за прилагане на режим в Съюза подава справка-декларация по чл. 159б, ал. 4 от закона по образец - приложение № 32.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Данните за справка-декларацията по ал. 1 или по ал. 2 се попълват въз основа на обобщените данни от електронния регистър по чл. 120, ал. 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Лице, регистрирано в друга държава членка за прилагане на режим извън Съюза, което извършва доставки на далекосъобщителни услуги, услуги за радио- и телевизионно излъчване или услуги, извършвани по електронен път, с място на изпълнение на територията на страната, в случаите по чл. </w:t>
      </w:r>
      <w:r>
        <w:rPr>
          <w:rFonts w:eastAsia="Times New Roman"/>
          <w:sz w:val="24"/>
          <w:szCs w:val="24"/>
          <w:highlight w:val="white"/>
          <w:shd w:val="clear" w:color="auto" w:fill="FEFEFE"/>
        </w:rPr>
        <w:lastRenderedPageBreak/>
        <w:t>159ж, ал. 5 от закона подава справка-декларация по образец - приложение № 33.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Лице, регистрирано в друга държава членка за прилагане на режим в Съюза, което няма постоянен обект на територията на страната и извършва доставки на далекосъобщителни услуги, услуги за радио- и телевизионно излъчване или услуги, извършвани по електронен път, с място на изпълнение на територията на страната, в случаите по чл. 159ж, ал. 5 от закона подава справка-декларация по образец - приложение № 34.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Справка-декларацията по ал. 4 и 5 се подава до териториалната дирекция на Националната агенция за приходите - София.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В справка-декларацията по ал. 4 и 5 се посочват идентификационният номер на лицето за целите на прилагане на съответния режим, приложимата данъчна ставка, общият размер на данъчните основи на извършените доставки, за които се прилага режимът и за които данъкът върху добавената стойност по съответната ставка е станал изискуем, общият размер на дължимия данък по съответната ставка и общият размер на дължимия данък за страната ни като държава членка по потребление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Лице, регистрирано в друга държава членка за прилагане на режим в Съюза, което има един или повече постоянни обекти на територията на други държави членки, в справка-декларацията по ал. 5 посочва също идентификационните номера за целите на ДДС, издадени от държавите членки, където се намира всеки от обектите, и информацията по ал. 7 за извършените от тези постоянни обекти през съответния данъчен период доставки с място на изпълнение на територията на страната, за които данъкът върху добавената стойност по приложимата ставка е станал изискуем.</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(9) Стойностите по ал. 7 и 8 се посочват в евро. За доставки в други валути се използва обменният курс в последния ден от данъчния период, като се прилага обменният курс, публикуван от Европейската централна банка за този ден, или ако няма публикуван такъв за този ден, то публикуваният на следващия ден.</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Справка-декларация, отчетни регистри и VIES-декларация за последния данъчен период при дерегистрация поради смърт на физическо лице или физическо лице - едноличен търговец</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119а. (Нов - ДВ, бр. 24 от 2017 г., в сила от 21.03.2017 г.) (1) В случаите по чл. 125, ал. 13 от закона справка-декларацията, отчетните регистри и VIES-декларацията се подават само на хартиен и технически носител в компетентната териториална дирекция на Националната агенция за приходите на наследодателя, като се прилагат правилата за отчитане и деклариране по тази глава.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Заедно със справка-декларацията, отчетните регистри и VIES-декларацията се прилагат и данни, неразделна част от справка-декларацията, за наследствените дялове на наследниците/заветниците по образец - приложение № 37.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Приложение № 37 се подава само на хартиен носител.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целите на чл. 125, ал. 13 от закона последният данъчен период обхваща и данъчния период, предшестващ датата на дерегистрацията, по отношение на който срокът за подаване на справка-декларацията, отчетните регистри и VIES-декларацията не е изтекъл към датата на дерегистрацията и същите не са подадени от регистрираното лице.</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Корекции на грешки при декларирането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119б. (Нов - ДВ, бр. 24 от 2017 г., в сила от 21.03.2017 г.) (1) В случаите по чл. 126, ал. 4 от закона след издаване на разрешение от компетентната териториална дирекция на Националната агенция за приходите корекциите се извършват в отчетните регистри, съответно в справка-декларацията и VIES-декларацията, за данъчния период, в който е допусната грешката. В съответния дневник се отразява оригиналният запис на документа, като в полетата, описващи стойности, се попълват равни по размер, но с противоположен знак стойности и се отразява нов запис с коректните данни. Справка-декларацията, VIES-декларацията и отчетните </w:t>
      </w:r>
      <w:r>
        <w:rPr>
          <w:rFonts w:eastAsia="Times New Roman"/>
          <w:sz w:val="24"/>
          <w:szCs w:val="24"/>
          <w:highlight w:val="white"/>
          <w:shd w:val="clear" w:color="auto" w:fill="FEFEFE"/>
        </w:rPr>
        <w:lastRenderedPageBreak/>
        <w:t>регистри се подават само на хартиен и технически носител в компетентната териториална дирекция на Националната агенция за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чл. 126, ал. 7 и 8 от закона лице, на което е прекратена регистрацията, подава справка-декларация и отчетни регистри, като в дневника за продажби, съответно в справка-декларацията, за данъчния период, през който е издаден съответният документ, отразява само издадените документи, за които е издадено разрешение от компетентната териториална дирекция на Националната агенция за приходите. Справка-декларацията и отчетните регистри се подават само на хартиен и технически носител в компетентната териториална дирекция на Националната агенция за приходите до 14-о число включително на месеца, следващ данъчния период, през който е издаден съответният документ.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по ал. 1 и 2 в справка-декларацията, VIES-декларацията и отчетните регистри се посочва идентификационният номер по чл. 94, ал. 2 от закона, под който лицето е било регистрирано до датата на прекратяване на регистрацията му.</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Обмен на информация с чужди администрации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Чл. 120. (1) (Изм. - ДВ, бр. 101 от 2006 г.) Информацията, посочена в отчетните регистри, регистъра за вътреобщностни доставки на нови превозни средства и VIES-декларацията, се обменя с администрацията на другите държави членки по ред, начин и в срокове, определени с Регламент (ЕО) № 1798/2003 на Съвета на Европа.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Обмен на информация, свързана с облагането с данък върху добавената стойност, с данъчните администрации на други държави членки се извършва по реда на Данъчно-осигурителния процесуален кодекс.</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Глава деветнадесета.</w:t>
      </w:r>
      <w:r>
        <w:rPr>
          <w:rFonts w:eastAsia="Times New Roman"/>
          <w:b/>
          <w:bCs/>
          <w:sz w:val="24"/>
          <w:szCs w:val="24"/>
          <w:highlight w:val="white"/>
          <w:shd w:val="clear" w:color="auto" w:fill="FEFEFE"/>
        </w:rPr>
        <w:br/>
        <w:t>ДРУГИ ЗАДЪЛЖЕНИЯ</w:t>
      </w:r>
    </w:p>
    <w:p w:rsidR="00CE0544" w:rsidRDefault="00980A26">
      <w:pPr>
        <w:ind w:firstLine="850"/>
        <w:rPr>
          <w:rFonts w:eastAsia="Times New Roman"/>
          <w:sz w:val="24"/>
          <w:szCs w:val="24"/>
          <w:highlight w:val="white"/>
          <w:shd w:val="clear" w:color="auto" w:fill="FEFEFE"/>
        </w:rPr>
      </w:pPr>
      <w:r>
        <w:rPr>
          <w:rFonts w:eastAsia="Times New Roman"/>
          <w:b/>
          <w:bCs/>
          <w:sz w:val="24"/>
          <w:szCs w:val="24"/>
          <w:highlight w:val="white"/>
          <w:shd w:val="clear" w:color="auto" w:fill="FEFEFE"/>
        </w:rPr>
        <w:t>Счетоводна отчетност и записване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Чл. 121. (1) Регистрираните лица водят документация </w:t>
      </w:r>
      <w:r>
        <w:rPr>
          <w:rFonts w:eastAsia="Times New Roman"/>
          <w:sz w:val="24"/>
          <w:szCs w:val="24"/>
          <w:highlight w:val="white"/>
          <w:shd w:val="clear" w:color="auto" w:fill="FEFEFE"/>
        </w:rPr>
        <w:lastRenderedPageBreak/>
        <w:t>и отчетност в съответствие с изискванията на Закона за счетоводството, Закона за данък върху добавената стойност и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Документация и отчетност се води за облагаемите доставки, за освободените доставки, за доставките с място на изпълнение извън територията на страната, за вътреобщностните придобивания, за получените доставки, по които лицето е платец на данъка по глава осма от закона, и за вноса.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Клоновете на регистрираното лице водят отчетност и поддържат документацията като самостоятелно регистрирано лице, без да се разчитат с бюджета.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(Изм. - ДВ, бр. 24 от 2017 г., в сила от 21.03.2017 г.) Клоновете предоставят на регистрираното лице необходимата информация за попълване на справка-декларацията, VIES-декларацията за периода и информацията за техническите носители.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Разчитането с бюджета за данък върху добавената стойност се извършва от регистрираното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Клоновете на чуждестранните лица се разчитат с бюджета самостоятелно.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Регистрираните лица определят резултата за съответния данъчен период въз основа на документите, отразени в дневниците за този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(8) Всяко регистрирано лице е длъжно да води регистър на стоките по чл. 7, ал. 5, т. 8 - 10 и чл. 13, ал. 4, т. 8 - 10 от закона, който осигурява следната информация: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вид на изпратените/получените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цел на изпращане/получаване на стоките;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количество на изпратените/получените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държава членка, до която са изпратени или от която са получени стоките;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дата на изпращане/получаване на стоките.</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Допълнителни разпоредби</w:t>
      </w:r>
      <w:r>
        <w:rPr>
          <w:rFonts w:eastAsia="Times New Roman"/>
          <w:b/>
          <w:bCs/>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1. (1) (Предишен текст на § 1 - ДВ, бр. 3 от 2007 г., в </w:t>
      </w:r>
      <w:r>
        <w:rPr>
          <w:rFonts w:eastAsia="Times New Roman"/>
          <w:sz w:val="24"/>
          <w:szCs w:val="24"/>
          <w:highlight w:val="white"/>
          <w:shd w:val="clear" w:color="auto" w:fill="FEFEFE"/>
        </w:rPr>
        <w:lastRenderedPageBreak/>
        <w:t>сила от 01.01.2007 г.) За целите на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"Идентификационен номер" 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единен идентификационен код по търговския регистър - на вписаните в търговския регистър лица;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единният идентификационен код по БУЛСТАТ - на вписаните в регистър БУЛСТАТ лица;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единният граждански номер или личният номер на чужденец - на физическите лица, които не са вписани в търговския регистър, съответно в регистър БУЛСТАТ;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(предишна втора б. "в" - ДВ, бр. 101 от 2006 г.) служебният номер по чл. 84, ал. 3 от Данъчно-осигурителния процесуален кодекс за лицата, различни от тези по букви "а" - "в" и които са задължени лица по Данъчно-осигурителния процесуален кодекс.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84 от 2011 г., в сила от 28.10.2011 г.) "Трета страна" е страна, която не попада в митническата територия на Европейския съюз.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(изм. - ДВ, бр. 84 от 2011 г., в сила от 28.10.2011 г.) "Трета територия" е територия, която е част от митническата територия на Европейския съюз, но не е част от "територията на Европейския съюз" по смисъла на § 1, т. 3 от допълнителната разпоредба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101 от 2006 г.) Идентификационен номер за целите на ДДС по чл. 94, ал. 2 от закона на регистрираните по закона лица е идентификационният номер по т. 1, пред който е поставен знакът "BG".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39 от 2008 г., в сила от 15.04.2008 г.) "Държава домакин" за целите на чл. 109 и 110 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държавата, в която лицата са установени или имат седалище съгласно международните конвенции за създаването им или в споразуменията за тяхното създаване - за международните организации;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приемащата държава - за дипломатическите и консулските представителства;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държавата, в която е установено командването/щабът на Организацията на Северноатлантическия договор - за командвания/щабове на Организацията на Северноатлантическия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г) държавата, чиито въоръжени сили взимат участие в </w:t>
      </w:r>
      <w:r>
        <w:rPr>
          <w:rFonts w:eastAsia="Times New Roman"/>
          <w:sz w:val="24"/>
          <w:szCs w:val="24"/>
          <w:highlight w:val="white"/>
          <w:shd w:val="clear" w:color="auto" w:fill="FEFEFE"/>
        </w:rPr>
        <w:lastRenderedPageBreak/>
        <w:t>общи отбранителни действия в друга държава - за въоръжени сили на държавите, които са страни по Северноатлантическия договор.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8 от 2016 г., в сила от 29.01.2016 г.) "ДДС група" за целите на чл. 3, ал. 7 е група от свързани лица, установени в една и съща държава членка, които по силата на член 11 от Директива 2006/112/ЕО на Съвета от 28 ноември 2006 г. относно общата система на данъка върху добавената стойност се третират като едно данъчно задължено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(нова - ДВ, бр. 70 от 2016 г.) "Код по КН" са тарифни кодове по Комбинираната номенклатура, установена с Приложение I към Регламент (ЕИО) № 2658/87 на Съвета от 23 юли 1987 г. относно тарифната и статистическа номенклатура и Общата митническа тарифа, прилагана към 1 януари 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(Нова - ДВ, бр. 3 от 2007 г., в сила от 01.01.2007 г.) Физическите лица са длъжни да се идентифицират за целите на закона с получения при регистрацията си идентификационен номер по ДДС за всички извършвани от тях доставки, представляващи независима икономическа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(Нова - ДВ, бр. 3 от 2007 г., в сила от 01.01.2007 г.) Когато физическо лице получи при регистрацията си идентификационен номер по ДДС, в качество различно от едноличен търговец и впоследствие се впише като едноличен търговец, лицето е длъжно да се пререгистрира, като за него идентификационен номер по ДДС е номерът по ал. 1, т. 1, буква "а", съответно буква "б", получен в качеството му на едноличен търговец, пред който е поставен знакът "BG".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3 от 2007 г., в сила от 01.01.2007 г.) Когато физическо лице получи при регистрацията си идентификационен номер по ДДС в качеството си на едноличен търговец и впоследствие се заличи от търговския регистър и за него са налице основанията за регистрация по закона, лицето е длъжно да се пререгистрира, като за него идентификационен номер по ДДС е единният граждански номер, съответно личният номер на чужденец, пред който е поставен знакът "BG".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(5) (Нова - ДВ, бр. 3 от 2007 г., в сила от 01.01.2007 г.) Пререгистрацията по ал. 3 и 4 се извършва в 14-дневен срок от вписване на съответното обстоятелство в търговския регистър </w:t>
      </w:r>
      <w:r>
        <w:rPr>
          <w:rFonts w:eastAsia="Times New Roman"/>
          <w:sz w:val="24"/>
          <w:szCs w:val="24"/>
          <w:highlight w:val="white"/>
          <w:shd w:val="clear" w:color="auto" w:fill="FEFEFE"/>
        </w:rPr>
        <w:lastRenderedPageBreak/>
        <w:t>чрез подаване на писмено уведомление до съответната териториална дирекция на Националната агенция за приходите. За дата на пререгистрация се счита датата на вписване на съответното обстоятелство в търговския регистър.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(Нова - ДВ, бр. 39 от 2008 г., в сила от 15.04.2008 г.) В случаите на пререгистрация по ал. 3 и 4 не се смята, че лицето извършва доставка на наличните стоки или услуги по чл. 111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1а. (Нов - ДВ, бр. 4 от 2009 г., в сила от 01.01.2009 г.) Доставката на услуга по изработка и/или доработката на софтуер се приравнява на услуга по преработка на софтуер.</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1б. (Нов - ДВ, бр. 24 от 2017 г., в сила от 21.03.2017 г.) За целите на § 1, т. 83, буква "б" от допълнителните разпоредби на закона при определяне на стойността при придобиване, производство или внос, равна на или по-голяма от 5000 лв., не се включва данъкът върху добавената стойност.</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Този правилник отменя Правилника за прилагане на Закона за данък върху добавената стойност (обн., ДВ, бр. 19 от 1999 г.; изм. и доп., бр. 55 от 1999 г., бр. 9 от 2000 г.; попр., бр. 15 от 2000 г.; изм. с Решение № 404 от 2001 г. на ВАС - бр. 12 от 2001 г.; изм. и доп., бр. 15 от 2001 г.; изм., бр. 58 от 2001 г.; изм. и доп., бр. 43 от 2002 г., бр. 63 от 2002 г., бр. 29 от 2003 г., бр. 26 от 2004 г., бр. 32 от 2005 г., бр. 9 от 2006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3. (1) (Изм. - ДВ, бр. 101 от 2006 г.) На лицата по § 4, ал. 1 от преходните и заключителните разпоредби на Закона за данък върху добавената стойност се издават удостоверения за регистрация по чл. 75,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Удостоверенията по ал. 1 се издават служебно от компетентната териториална дирекция на Националната </w:t>
      </w:r>
      <w:r>
        <w:rPr>
          <w:rFonts w:eastAsia="Times New Roman"/>
          <w:sz w:val="24"/>
          <w:szCs w:val="24"/>
          <w:highlight w:val="white"/>
          <w:shd w:val="clear" w:color="auto" w:fill="FEFEFE"/>
        </w:rPr>
        <w:lastRenderedPageBreak/>
        <w:t>агенция за приходите и се връчват на лицата в едномесечен срок от влизането на този правилник в сила.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До връчване на удостоверението по ал. 2 идентификационният номер по ДДС по чл. 94, ал. 2 от закона е идентификационният номер по § 1, т. 1 от допълнителната разпоредба на този правилник, пред който се поставя знакът "BG".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(Нова - ДВ, бр. 3 от 2007 г., в сила от 01.01.2007 г.) За физическите лица, различни от едноличен търговец, които при вписването си в регистър БУЛСТАТ са получили единен идентификационен код, различен от единния граждански номер, идентификационният номер по ДДС е единният граждански номер, пред който е поставен знакът "BG".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(Нова - ДВ, бр. 15 от 2012 г., в сила от 21.02.2012 г.) Лицата по ал. 4, вписани в регистър БУЛСТАТ по реда на § 2 от преходните и заключителните разпоредби на Закона за регистър БУЛСТАТ, могат да изберат идентификационният им номер за целите на ДДС да е единният им идентификационен код по БУЛСТАТ, пред който е поставен знакът "BG". Правото на избор се осъществява с подаване на писмена декларация пред компетентната Териториална дирекция на Националната агенция за приходите.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 (1) За данъчните периоди до влизане в сила на този правилник се прилагат образците на документите, регламентирани с отменения Правилник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Заедно със справката-декларация за последния данъчен период преди влизане на този правилник в сила лицата подават на хартиен и на магнитен носител отчетните регистри за този последен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Подаваните хартиени и магнитни носители по ал. 2 следва да отговарят на формата, параметрите и изискванията, регламентирани в чл. 91 и 92 и в приложение № 10 от отменения Правилник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В случаите по § 4, ал. 5 от преходните и заключителните разпоредби на Закона за данък върху </w:t>
      </w:r>
      <w:r>
        <w:rPr>
          <w:rFonts w:eastAsia="Times New Roman"/>
          <w:sz w:val="24"/>
          <w:szCs w:val="24"/>
          <w:highlight w:val="white"/>
          <w:shd w:val="clear" w:color="auto" w:fill="FEFEFE"/>
        </w:rPr>
        <w:lastRenderedPageBreak/>
        <w:t>добавената стойност регистрационният опис за наличните към датата на регистрация активи, съответно наличните към датата на повторна регистрация активи, се подава по образец - приложение № 3, съответно приложение № 4 от отменения Правилник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За активите по ал. 4 правото на приспадане на данъчен кредит възниква, когато са налице условията по глава дванадесета от отменения Закон за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 За представяне на извършеното приспадане на данъка за възстановяване, отнасящ се за данъчните периоди до влизане в сила на този правилник, се съставя и подава образецът на приложение № 5 от отменения Правилник за прилагане на Закона за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 Остатъкът за възстановяване по § 6, ал. 3 от преходните и заключителните разпоредби на Закона за данък върху добавената стойност се посочва в клетка 80 на приложение № 8 и в справката по приложение № 5 от отменения Правилник за прилагане на Закона за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7. Отчетът за извършените продажби, отнасящ се за данъчните периоди до влизане в сила на този правилник, се съставя в съответствие с изискванията на чл. 93, ал. 5 от отменения Правилник за прилагане на Закона за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8. (1) Регистрираното лице има право да приспадне начисления за активите данък при дерегистрацията му по чл. 119, ал. 3 от отменения Закон за данък върху добавената стойност, които са налични към датата на повторната му регистрация по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Правото по ал. 1 възниква, когато са налице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наличните активи по смисъла на Закона за счетоводството към датата на повторна регистрация по Закона за данък върху добавената стойност са били обложени при дерегистрацията по реда на чл. 119, ал. 3 от отменения Закон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начисленият данък при дерегистрацията е внесен ефективно или е прихванат от органа по приходите;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 наличните активи по т. 1 лицето е извършвало, извършва или ще извършва облагаеми доставки по смисъла на чл. 69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регистрационният опис по образец - приложение № 3, за активите по т. 1 е съставен към датата на повторната регистрация и е подаден не по-късно от 7 дни от датата на регистрация;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активите по т. 1 са придобити от лицето до 5 години, а за недвижими вещи - до 20 години, преди датата на повторната регистрация по този закон.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В случаите, когато активът по ал. 2 се е използвал, използва се или ще се използва както за облагаеми, така и за освободени доставки или за доставки или дейности, за които не е налице право на приспадане на данъчен кредит, за начисления данък е налице право на частичен данъчен кредит, изчислен по реда на чл. 73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Правото на приспадане на данъчен кредит по ал. 1 се упражнява през данъчния период, през който е възникнало, или в един от следващите три данъчни периода, като съответният документ по чл. 71 от закона се отразява в дневника за покупките за съответния данъчен период.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Правото на приспадане на данъчен кредит по ал. 1 не възниква и не може да се упражни, ако описът по ал. 2, т. 4 е подаден след срока по ал. 2, т. 4.</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9. (1) Когато срокът за предоставяне на информация по чл. 120, ал. 1 от отменения Правилник за прилагане на Закона за данък върху добавената стойност изтича след влизането в сила на този правилник, търговските банки </w:t>
      </w:r>
      <w:r>
        <w:rPr>
          <w:rFonts w:eastAsia="Times New Roman"/>
          <w:sz w:val="24"/>
          <w:szCs w:val="24"/>
          <w:highlight w:val="white"/>
          <w:shd w:val="clear" w:color="auto" w:fill="FEFEFE"/>
        </w:rPr>
        <w:lastRenderedPageBreak/>
        <w:t>предоставят информацията в 7-дневен срок от откриването/закриването "ДДС-сметката".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 14-о число на месеца, следващ месеца на влизане в сила на този правилник, банките предоставят информацията по реда на чл. 120, ал. 2 и 3 от отменения Правилник за прилагане на Закона за данък върху добавената стойност за последния календарен месец преди месеца на влизане в сила на този правилник.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10. Когато до влизането в сила на този правилник е възникнало задължение за издаване на протокол по реда на отменения Правилник за прилагане на Закона за данък върху добавената стойност и такъв не е издаден до влизането в сила на този правилник, лицето издава протокол, който трябва да отговаря на изискванията на Закона за данък върху добавената стойност и на този правилник.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11. За получени от други данъчно задължени лица доставки на стоки и услуги, от които туристът ще се възползва пряко, за които туроператорите и туристическите агенти са упражнили правото си на приспадане на данъчен кредит до влизане в сила на този правилник, не се извършва корекция по реда на чл. 79 от Закона за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12. (Изм. - ДВ, бр. 101 от 2006 г.) (1) Независимо от § 14, ал. 1 от преходните и заключителните разпоредби на Закона за данък върху добавената стойност не се дължи данък при извършването на митническите формалности по деклариране за свободно обращение на стоки, когато едновременно са налице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към момента на декларирането стоките са под митнически режим и митническо складиране, активно усъвършенстване по системата с отложено плащане, временен внос с пълно или частично освобождаване от митни сборове или са със статут на временно складирани стоки или са поставени в свободна зона или свободен склад, 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2. едновременно с декларирането: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стоките напускат територията на страната с направление трета страна или територия, или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стоките, поставени под режим временен внос с пълно освобождаване от митни сборове напускат територията на страната с направление държавата членка, от която са били изнесени (включително Република Румъния), и получател е лицето, което ги е изнесло.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Разпоредбата на чл. 16, ал. 2 се прилага и в случаите, когато стоки са временно изнесени от територията на страната до територията на държава членка или до територията на Република Румъния преди 31.XII.2006 г. включително, за обработка, преработка или поправка под митнически режим пасивно усъвършенстване и тези стоки се внасят обратно на територията на страната след 1 януари 2007 г. включително.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13. (Нов - ДВ, бр. 101 от 2006 г.) Коефициентът по чл. 73, ал. 5 от закона за предходната 2006 г. се изчислява по формулата, регламентирана в чл. 68 от отменения правилник за прилагане на Закона за данък върху добавената стойност, на база на всички извършени доставки през 2006 г. При определяне на вида на доставките се изхожда от данъчния режим на доставките към датата на възникване на данъчното събитие за тях.</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14. (Нов - ДВ, бр. 101 от 2006 г.) Номерирането на документите по чл. 78, издадени след 1 януари 2007 г. включително, започва от "0000000001".</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15. (Нов - ДВ, бр. 101 от 2006 г.) (1) Въвеждането на територията на страната на стоки, които са били изнесени до 31.XII.2006 г. включително, от територията на държава членка или от територията на Република Румъния, се счита за внос на стоки по смисъла на чл. 16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В случаите по ал. 1 не е налице вътреобщностно </w:t>
      </w:r>
      <w:r>
        <w:rPr>
          <w:rFonts w:eastAsia="Times New Roman"/>
          <w:sz w:val="24"/>
          <w:szCs w:val="24"/>
          <w:highlight w:val="white"/>
          <w:shd w:val="clear" w:color="auto" w:fill="FEFEFE"/>
        </w:rPr>
        <w:lastRenderedPageBreak/>
        <w:t>придобиване на стоките.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16. (Нов - ДВ, бр. 101 от 2006 г.) (1) Не се начислява данък за вътреобщностно придобиване на стока, когато са налице едновременно следните условия: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правото на собственост върху стоката се прехвърля след 1 януари 2007 г. включително;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стоката е внесен или начислен данък при внос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когато данъчната основа на вътреобщностното придобиване е по-висока от данъчната основа при внос, се счита че е налице вътреобщностно придобиване на стока, за което данъкът става изискуем по реда на закона, като разликата се приема за данъчна основа на придобиването.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17. (Нов - ДВ, бр. 101 от 2006 г.) (1) Когато хотелиери, туроператори и туристически агенти са получили авансови плащания до 31.XII.2006 г. включително, за доставки по глава двадесет и първа от отменения Закон за данък върху добавената стойност и за тези доставки след влизане на закона в сила се прилагат разпоредбите на чл. 66, ал. 2 или на глава шестнадесета от закона, при възникване на данъчно събитие за доставките лицата издават данъчен документ по реда и в сроковете на закона, в който посочват: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цялата данъчна основа за доставката, формирана по реда на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размера на данъка, определен върху данъчна основа по т.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размера на начисления данък по авансовите плащания до 31.XII.2006 г. включително;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размера на начисления данък по авансовите плащания след 1.I.2007 г. включително;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разликата между размера на данъка по т. 2 и сумата от размера на данъка по т. 3 и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в дневника за продажбите за съответния данъчен период се отразява разликата по ал. 1, т. 5.</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18. (Нов - ДВ, бр. 101 от 2006 г.) Разпоредбите на § 9 от преходните и заключителните разпоредби на закона се прилагат и за доставка на стоки при условията на договор за финансов лизинг, за която режимът на облагане е променен с влизането на закона в сила от облагаема в освободена доставка или от освободена в облагаема доставка. За вноските, дължими след 1.I.2007 г., се прилага данъчният режим към датата на възникване на данъчното събитие по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19. (Нов - ДВ, бр. 101 от 2006 г.) (1) Когато е получено авансово плащане до 31.XII.2006 г. включително, за доставка по глава трета от закона и до 31.III.2007 г. доставчикът не се снабди с документите, удостоверяващи наличие на обстоятелства по глава четвърта от този правилник, се счита, че доставката е облагаема със ставка 20 на сто.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данък се начислява от доставчика чрез издаване на протокол по чл. 117, ал. 2 от закона, в 5-дневен срок, считано от 31.III.2007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впоследствие доставчикът се снабди с необходимите документи, той коригира резултата от прилагането на ал. 2 по реда на чл. 39, ал. 4 - 7 на този правилник.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20. (Нов - ДВ, бр. 101 от 2006 г.) (1) Когато е получено авансово плащане до 31.12.2006 г. включително, за доставка на стока или услуга, за която със закона е променено данъчното третиране по отношение на размера на ставката, мястото на изпълнение на доставката, приравняване на доставката на облагаема по чл. 69, ал. 2 от закона и данъчното събитие за която възниква след тази дата, доставчикът документира доставката чрез издаване на фактура, в която посочва цялата данъчна основа на доставката. За доставката се прилага данъчният режим към датата на възникване на данъчното събитие на доставката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(2) Когато е направено авансово плащане до </w:t>
      </w:r>
      <w:r>
        <w:rPr>
          <w:rFonts w:eastAsia="Times New Roman"/>
          <w:sz w:val="24"/>
          <w:szCs w:val="24"/>
          <w:highlight w:val="white"/>
          <w:shd w:val="clear" w:color="auto" w:fill="FEFEFE"/>
        </w:rPr>
        <w:lastRenderedPageBreak/>
        <w:t>31.ХII.2006 г. включително, за доставка на стока или услуга, данъчното събитие за която възниква след тази дата и данъкът за доставката е изискуем от получателя по реда на закона и този правилник, регистрираното лице-получател е длъжно да начисли данък върху цялата данъчна основа на доставката, включително за направеното авансово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Алинея 2 не се прилага, когато по реда на отменения Закон за данък върху добавената стойност за авансовото плащане е начислен данък. За данъчното третиране на доставката, включително за последващи авансови плащания, се прилагат разпоредбите на закона и този правилник.</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21. (Нов - ДВ, бр. 101 от 2006 г.) Правилникът влиза в сила от 1 януари 2007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 xml:space="preserve">ПРАВИЛНИК ЗА ИЗМЕНЕНИЕ И ДОПЪЛНЕНИЕ НА ПРАВИЛНИКА ЗА ПРИЛАГАНЕ НА ЗАКОНА ЗА ДАНЪК ВЪРХУ ДОБАВЕНАТА СТОЙНОСТ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3 ОТ 2007 Г., В СИЛА ОТ 01.01.2007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13. В приложение № 12 към чл. 113, ал. 4 се правят следните изменения: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Навсякъде думите "чл. 82, ал. 2 - 4" се заменят с "чл. 82, ал. 2 - 5".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таблицата към файла "PRODAGBI.ТХТ" в последната колона на ред 02-20 след думите "02 - 14" се добавя "02 - 15".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 . . . . . . . . . . . . . . . . . . . . . . . . . . . . . . . . .</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 xml:space="preserve">КЪМ ПРАВИЛНИКА ЗА ИЗМЕНЕНИЕ И ДОПЪЛНЕНИЕ НА ПРАВИЛНИКА ЗА ПРИЛАГАНЕ НА ЗАКОНА ЗА ДАНЪК ВЪРХУ ДОБАВЕНАТА СТОЙНОСТ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(ОБН. - ДВ, БР. 3 ОТ 2007 Г., В СИЛА ОТ 01.01.2007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16. Правилникът влиза в сила от 1 януари 2007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16 ОТ 2007 Г., В СИЛА ОТ 01.01.2007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16. (1) Разрешенията, издадени от министъра на финансите по реда на чл. 58б от отменения Закон за данък върху добавената стойност запазват действието си за срока, за който са издадени като разрешения по чл. 166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Потвърждения, издадени по реда на чл. 83 от отменения Правилник за прилагане на Закона за данък върху добавената стойност запазват действието си по отношение на договорите, във връзка с които са издадени.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17. Правилникът влиза в сила от 1 януари 2007 г., с изключение на § 11, който влиза в сила от датата на обнародване на правилника в "Държавен вестник".</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39 ОТ 2008 Г., В СИЛА ОТ 15.04.2008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 38. Когато до 18.XII.2007 г. включително е начислен данък по чл. 37, ал. 2 от закона за получено предварително плащане и доставчикът впоследствие се снабди с документите по чл. 21 - 38, той коригира резултата от прилагането на чл. 39, ал. 1 и 2 по реда на чл. 39, ал. 4 и 5.</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39. (1) Когато от 1.I.2007 г. до 18.XII.2007 г. включително е получено авансово плащане по доставка на услуга за процесуално представителство, с което се осъществява правото на защита на физически лица в досъдебни, съдебни, административни и арбитражни производства, данъчното събитие за която настъпва след тази дата, доставката има характер на освободена по чл. 44, ал. 1, т. 5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Регистрираното лице доставчик документира доставката по ал. 1 чрез анулиране на издадената фактура за авансовото плащане и издаване на нова фактура, в която посочва цялата данъчна основа за доставката. За анулирането се издава и протокол по чл. 116, ал. 4 от закона. В случаите по чл. 119 от закона корекцията се извършва чрез посочване на полученото плащане и начисления за него данък с противоположен знак в отчета за извършените продажби.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Корекциите по ал. 2 се извършват през данъчния период, през който е възникнало данъчното събитие на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40. Правилникът влиза в сила от датата на обнародването в "Държавен вестник".</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71 ОТ 2008 Г., В СИЛА ОТ 12.08.2008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 8. Правилникът влиза в сила от деня на обнародването му в "Държавен вестник".</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105 ОТ 2008 Г., В СИЛА ОТ 01.12.2008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Правилникът влиза в сила от 01.12.2008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4 ОТ 2009 Г., В СИЛА ОТ 01.01.2009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12. В случаите по чл. 56, когато дължимият данък не е посочен в митническа декларация, а в друг документ, издаден след 1 януари 2007 г. включително, от митническата администрация и правото на приспадане на данъчен кредит не е упражнено към влизането в сила на този правилник, същото може да бъде упражнено чрез включване на този документ в дневника за покупките за данъчния период на влизането в сила на този правилник или през един от следващите три данъчни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13. В случаите на чл. 56а, ал. 1 и 2, когато административният акт е издаден след 1 януари 2007 г. включително от митническите органи и е получен от вносителя преди влизането в сила на този правилник и правото на приспадане на данъчен кредит не е упражнено до влизането </w:t>
      </w:r>
      <w:r>
        <w:rPr>
          <w:rFonts w:eastAsia="Times New Roman"/>
          <w:sz w:val="24"/>
          <w:szCs w:val="24"/>
          <w:highlight w:val="white"/>
          <w:shd w:val="clear" w:color="auto" w:fill="FEFEFE"/>
        </w:rPr>
        <w:lastRenderedPageBreak/>
        <w:t>му в сила, то се упражнява чрез включване на акта в дневника за покупките за данъчния период на влизането в сила на този правилник или през един от следващите три данъчни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14. Регистрираните лица - получатели по доставката или вносители, за които данъкът е станал изискуем като лице - платец по глава осма от закона, до 31 декември 2008 г. включително, които към тази дата са начислили данъка извън сроковете по чл. 117, ал. 3 от закона, и/или са упражнили правото си на данъчен кредит извън сроковете по чл. 72 от закона, не прилагат чл. 81, ал. 5 от Правилника за прилагане на Закона за данък върху добавената стойност. В тези случаи се смята, че лицата правомерно са упражнили правото на приспадане на данъчен кредит, доколкото доставката не е укрита и данни за нея са налични в счетоводството на лицето.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15. Регистрираните лица, които са начислили данък като получатели на услуга по чл. 81, ал. 6 до 31 декември 2008 г. включително, анулират протокола за начисляването на данъка в четиримесечен срок от влизане в сила на този правилник. Анулираният протокол се отразява с обратен знак в дневника за продажбите и ако лицето е упражнило право на данъчен кредит - с обратен знак и в дневника за покупките.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16. Изречение второ и трето на чл. 58, ал. 1 и чл. 61а от Правилника за прилагане на Закона за данък върху добавена стойност се прилагат за фактури, анулирани след 31 декември 2006 г., и за дебитни известия, издадени след тази дата.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17. (1) Лице, регистрирано на основание чл. 133 от закона, може да подаде заявление за дерегистрация по избор по чл. 108 от закона независимо от облагаемия им оборот за последните 12 последователни месеца преди текущия, когато през същия период лицето е извършвало само доставки, за които след 31 декември 2008 г. данъкът е изискуем от </w:t>
      </w:r>
      <w:r>
        <w:rPr>
          <w:rFonts w:eastAsia="Times New Roman"/>
          <w:sz w:val="24"/>
          <w:szCs w:val="24"/>
          <w:highlight w:val="white"/>
          <w:shd w:val="clear" w:color="auto" w:fill="FEFEFE"/>
        </w:rPr>
        <w:lastRenderedPageBreak/>
        <w:t>получателя по доставката като платец по глава осма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дерегистрацията се извършва след извършване на ревизия.</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18. Правилникът влиза в сила от 1 януари 2009 г. с изключение на § 9, който влиза в сила от 12 август 2008 г.</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КЪМ ПРАВИЛНИКА ЗА ИЗМЕНЕНИЕ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100 ОТ 2009 Г., В СИЛА ОТ 15.12.2009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 Правилникът влиза в сила от деня на обнародването му в "Държавен вестник".</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6 ОТ 2010 Г., В СИЛА ОТ 01.01.2010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50. (1) За данъчни периоди до 31 декември 2009 г. включително се прилагат образците на документите по досегашните приложения.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Досегашното приложение № 6 към чл. 68, ал. 4 се прилага към справките декларации, отнасящи се за данъчни периоди след 1 януари 2010 г., до приключване на тримесечната процедура по приспадане.</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51. (1) При доставка след 1 януари 2010 г. включително на стока втора употреба, внесена или придобита </w:t>
      </w:r>
      <w:r>
        <w:rPr>
          <w:rFonts w:eastAsia="Times New Roman"/>
          <w:sz w:val="24"/>
          <w:szCs w:val="24"/>
          <w:highlight w:val="white"/>
          <w:shd w:val="clear" w:color="auto" w:fill="FEFEFE"/>
        </w:rPr>
        <w:lastRenderedPageBreak/>
        <w:t>при условията на вътреобщностно придобиване, за която е начислен данък към 31 декември 2009 г. включително, се прилага общият ред на закона за облагане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случаите по ал. 1 за начисления данък към 31 декември 2009 г. включително правото на приспадане на данъчен кредит възниква и се упражнява по реда на чл. 151, ал. 4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52. (1) За доставки с непрекъснато изпълнение с продължителност за период, по-дълъг от една година, за които не е налице дължимост за плащане за период, по-дълъг от една година, чието изпълнение е започнало към 31 декември 2009 г. и към същата дата няма получено плащане по доставката, се прилага чл. 25, ал. 5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доставките по ал. 1 се счита, че първото данъчно събитие по чл. 25, ал. 5 от закона настъпва на 31 декември 2010 г., освен ако към същата дата доставката не е прекратена. Данъчната основа по изречение първо се определя пропорционално на броя на месеците от началото на изпълнение на доставката до 31 декември 2010 г. спрямо общия брой на месеците на изпълнение на доставката, включително месеца на прекратяване на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53. За лицата по § 52, ал. 1 от преходните и заключителните разпоредби на Закона за изменение и допълнение на Закона за данък върху добавената стойност (ДВ, бр. 95 от 2009 г.), които са внесли данъка за направеното авансово плащане на основание на отменения чл. 91, ал. 3 от закона, на датата на възникване на данъчното събитие на доставката възниква задължение за регистрираното лице получател да начисли данък върху данъчна основа на доставката, намалена с направеното авансово плащане, за което е внесен данъкът.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54. Акредитираните представители на регистрирани чуждестранни лица, установени в друга държава членка или в </w:t>
      </w:r>
      <w:r>
        <w:rPr>
          <w:rFonts w:eastAsia="Times New Roman"/>
          <w:sz w:val="24"/>
          <w:szCs w:val="24"/>
          <w:highlight w:val="white"/>
          <w:shd w:val="clear" w:color="auto" w:fill="FEFEFE"/>
        </w:rPr>
        <w:lastRenderedPageBreak/>
        <w:t>трета страна, с която страната ни има правни инструменти за взаимопомощ, отговарят солидарно и неограничено за задълженията на чуждестранното лице за данъчни периоди до 31 декември 2009 г. включително.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55. В случаите по § 50 от преходните и заключителните разпоредби на Закона за изменение и допълнение на Закона за данък върху добавената стойност (ДВ, бр. 95 от 2009 г.), когато лицата са начислили данък за получено авансово плащане до 31 декември 2009 г., включително, във връзка с облагаема доставка, за която след 1 януари 2010 г. не трябва да се начислява данък и данъчното събитие, за която възниква след тази дата, регистрираното лице - доставчик, документира доставката чрез издаване на нова фактура, в която посочва цялата данъчна основа за доставката. Издадената във връзка с полученото авансово плащане фактура се анулира и за анулирането се издава протокол по чл. 116, ал. 4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56. В случаите по § 55 от преходните и заключителните разпоредби на Закона за изменение и допълнение на Закона за данък върху добавената стойност (ДВ, бр. 95 от 2009 г.) регистрираните към датата на влизане в сила на закона лица посочват електронен адрес за кореспонденция по чл. 101, ал. 5 чрез подаване на декларация до компетентната териториална дирекция на Националната агенция за приходите. Декларация не се подава, когато електронният адрес за кореспонденция е заявен за вписване в Агенцията по вписванията.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57. Правилникът влиза в сила от 1 януари 2010 г., с изключение на § 18, който влиза в сила от датата на обнародване на този правилник в "Държавен вестник".</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r>
      <w:r>
        <w:rPr>
          <w:rFonts w:eastAsia="Times New Roman"/>
          <w:b/>
          <w:bCs/>
          <w:sz w:val="24"/>
          <w:szCs w:val="24"/>
          <w:highlight w:val="white"/>
          <w:shd w:val="clear" w:color="auto" w:fill="FEFEFE"/>
        </w:rPr>
        <w:lastRenderedPageBreak/>
        <w:t xml:space="preserve">КЪМ ПРАВИЛНИКА ЗА ИЗМЕНЕНИЕ И ДОПЪЛНЕНИЕ НА ПРАВИЛНИКА ЗА ПРИЛАГАНЕ НА ЗАКОНА ЗА ДАНЪК ВЪРХУ ДОБАВЕНАТА СТОЙНОСТ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10 ОТ 2011 Г., В СИЛА ОТ 01.02.2011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43. (1) Когато за доставка по настаняване, предоставяно от хотелиер, е получено авансово плащане до 31 март 2011 г. включително, за която доставка данъчното събитие възниква след тази дата, доставчикът документира доставката чрез издаване на фактура, в която посочва цялата данъчна основа на доставката. За доставката се прилага данъчният режим към датата на възникване на данъчното събитие на доставката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Регистрираното лице доставчик документира доставката по ал. 1 (както и по § 30, ал. 2 и § 32 от преходните и заключителните разпоредби към Закона за изменение и допълнение на Закона за данък върху добавената стойност) (ДВ, бр. 94 от 2010 г.) чрез анулиране на издадената фактура за авансовото плащане и издаване на нова фактура, в която посочва цялата данъчна основа за доставката. За анулирането се издава и протокол по чл. 116, ал. 4 от закона. В случаите по чл. 119 от закона корекцията се извършва чрез посочване на полученото плащане и начисления за него данък с противоположен знак в отчета за извършените продажби.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Корекциите по ал. 2 се извършват през данъчния период, през който е възникнало данъчното събитие на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44. (1) Когато е получено авансово плащане във връзка с освободена доставка по смисъла на Закона за данък върху добавената стойност, в сила до 31 декември 2010 г. включително, която е облагаема доставка (без облагаемите със ставка нула) след тази дата и данъчното събитие за която настъпва след 31 декември 2010 г., регистрираното лице - доставчик, документира доставката чрез издаване на фактура, </w:t>
      </w:r>
      <w:r>
        <w:rPr>
          <w:rFonts w:eastAsia="Times New Roman"/>
          <w:sz w:val="24"/>
          <w:szCs w:val="24"/>
          <w:highlight w:val="white"/>
          <w:shd w:val="clear" w:color="auto" w:fill="FEFEFE"/>
        </w:rPr>
        <w:lastRenderedPageBreak/>
        <w:t>в която посочва цялата данъчна основа за доставката. За анулирането се издава и протокол по чл. 116, ал. 4 от закона. В случаите по чл. 119 от закона корекцията се извършва чрез посочване на полученото плащане с противоположен знак в отчета за извършените продажби за данъчния период, през който е възникнало данъчното събитие за доставката. За доставката се прилага данъчният режим към датата на възникване на данъчното събитие на доставката по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е получено авансово плащане във връзка с облагаема доставка по смисъла на Закона за данък върху добавената стойност, в сила до 31 декември 2010 г. включително, която по смисъла на закона е освободена доставка след тази дата и данъчното събитие за която настъпва след 31 декември 2010 г., регистрираното лице - доставчик, документира доставката чрез анулиране на издадената за авансовото плащане фактура и издаване на нова фактура, в която посочва цялата данъчна основа за доставката. За анулирането се издава и протокол по чл. 116, ал. 4 от закона. В случаите по чл. 119 от закона корекцията се извършва чрез посочване на полученото плащане с противоположен знак в отчета за извършените продажби за данъчния период, през който е възникнало данъчното събитие за доставката. За доставката се прилага данъчният режим към датата на възникване на данъчното събитие на доставката по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45. За данъчните периоди до влизане в сила на този правилник се прилагат образците на документите, регламентирани с Правилника за прилагане на Закона за данък върху добавената стойност, в сила към 31 декември 2010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46. Правилникът влиза в сила от деня на обнародването му в "Държавен вестник".</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 xml:space="preserve">КЪМ ПРАВИЛНИКА ЗА ИЗМЕНЕНИЕ И ДОПЪЛНЕНИЕ НА ПРАВИЛНИКА ЗА ПРИЛАГАНЕ НА ЗАКОНА ЗА ДАНЪК ВЪРХУ ДОБАВЕНАТА </w:t>
      </w:r>
      <w:r>
        <w:rPr>
          <w:rFonts w:eastAsia="Times New Roman"/>
          <w:b/>
          <w:bCs/>
          <w:sz w:val="24"/>
          <w:szCs w:val="24"/>
          <w:highlight w:val="white"/>
          <w:shd w:val="clear" w:color="auto" w:fill="FEFEFE"/>
        </w:rPr>
        <w:lastRenderedPageBreak/>
        <w:t>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84 ОТ 2011 Г., В СИЛА ОТ 01.01.2012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14. Навсякъде в правилника думата "Общността" се заменя с "Европейския съюз".</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15. Правилникът влиза в сила от 1 януари 2012 г. с изключение на: § 3, 4,§ 5, т. 1, § 6, 8,12, 13 и 14, които влизат в сила от деня на обнародване на правилника в "Държавен вестник".</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15 ОТ 2012 Г., В СИЛА ОТ 21.02.2012 Г., ПОПР. - ДВ, БР. 16 ОТ 2012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19. Прекратяването на дейността на търговски дружества и кооперации на 1 януари 2012 г. съгласно § 5, ал. 2 от преходните и заключителните разпоредби на Закона за търговския регистър, както и заличаването на клоновете на чуждестранни търговци съгласно ал. 1 на същия параграф е основание за задължителна дерегистрация по чл. 107, т. 4 от закона.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20. (Попр. - ДВ, бр. 16 от 2012 г.) Правилникът влиза в сила от деня на обнародването му в "Държавен вестник", с изключение на § 17, т. 1, който влиза в сила от 1 март 2012 г., и § 14, § 17, т. 2 и 3 и § 18, които влизат в сила от 1 юни 2012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lastRenderedPageBreak/>
        <w:t>Преходни и Заключителни разпоредби</w:t>
      </w:r>
      <w:r>
        <w:rPr>
          <w:rFonts w:eastAsia="Times New Roman"/>
          <w:b/>
          <w:bCs/>
          <w:sz w:val="24"/>
          <w:szCs w:val="24"/>
          <w:highlight w:val="white"/>
          <w:shd w:val="clear" w:color="auto" w:fill="FEFEFE"/>
        </w:rPr>
        <w:br/>
        <w:t xml:space="preserve">КЪМ ПРАВИЛНИКА ЗА ИЗМЕНЕНИЕ И ДОПЪЛНЕНИЕ НА ПРАВИЛНИКА ЗА ПРИЛАГАНЕ НА ЗАКОНА ЗА ДАНЪК ВЪРХУ ДОБАВЕНАТА СТОЙНОСТ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20 ОТ 2013 Г., В СИЛА ОТ 28.02.2013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21. Концедентът или концесионерът отразява фактурите по § 43, ал. 4 от преходните и заключителните разпоредби към Закона за изменение и допълнение на Закона за данък върху добавената стойност (ДВ, бр. 94 от 2012 г.) в дневника за продажбите за данъчния период, през който са издадени, без за тях да се попълва информацията в колони 9 - 25 на приложение № 10 към чл. 113, ал. 2.</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22. Правото за подаване на описа по чл. 60, ал. 5, което е възникнало и не е упражнено към датата на влизане в сила на този правилник и за упражняването му не е изтекъл срокът по чл. 60, ал. 6, може да се упражни от правоприемника в 45-дневен срок считано от датата на вписването на съответното обстоятелство по чл. 10 от закона в търговския регистър или в регистър БУЛСТАТ.</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23. В случаите по чл. 67, ал. 1, т. 2, за които обстоятелствата по чл. 79, ал. 8 от закона са настъпили преди влизане в сила на този правилник, протоколът по чл. 67, ал. 2 се издава в срок до 30 април. За целите на определянето частта на размера на данъчния кредит с право на приспадане се смята, че обстоятелствата по чл. 79, ал. 8 от закона са настъпили през 2012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24. Правилникът влиза в сила от деня на обнародването му в "Държавен вестник", с изключение на § 15, 16,17, 18, 19 и 20, които влизат в сила от 15 март 2013 г.</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110 ОТ 2013 Г., В СИЛА ОТ 01.01.2014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24. (1) В случаите на анулиране на издадена за авансовото плащане фактура, както е посочено в § 8 от преходните и заключителните разпоредби на Закона за изменение и допълнение на Данъчно-осигурителния процесуален кодекс (ДВ, бр. 98 от 2013 г.; доп., бр. 104 от 2013 г.), доставчикът на стоки по приложение № 2, част II (втора) вписва в издадената нова фактура "обратно начисляване по чл. 163а, ал. 2 от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данъчното събитие за доставка на стока по приложение № 2, част II (втора) е възникнало до 31 декември 2013 г. включително и данъчният документ за доставката се издава след тази дата, доставката се документира чрез издаване на фактура по чл. 114 от закона, при издаването на която се прилага данъчният режим към датата на възникване на данъчното събитие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след 1 януари 2014 г. включително възникнат основания за изменение на данъчната основа на доставка на стока по приложение № 2, част ІІ (втора) от закона, данъчното събитие за която е възникнало преди тази дата, изменението на данъчната основа се извършва чрез издаване на известие по чл. 115 от закона, при издаването на което се прилага данъчният режим към датата на възникване на данъчното събитие на доставката.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25. Правото на приспадане на данъчен кредит за наличните към датата на регистрацията активи по смисъла на Закона за счетоводството и за получените услуги по чл. 74, ал. </w:t>
      </w:r>
      <w:r>
        <w:rPr>
          <w:rFonts w:eastAsia="Times New Roman"/>
          <w:sz w:val="24"/>
          <w:szCs w:val="24"/>
          <w:highlight w:val="white"/>
          <w:shd w:val="clear" w:color="auto" w:fill="FEFEFE"/>
        </w:rPr>
        <w:lastRenderedPageBreak/>
        <w:t>3 от закона, възникнало до 1 януари 2014 г., което не е упражнено към датата на влизане в сила на този правилник и за упражняването на което не са изтекли трите данъчни периода, следващи данъчния период, през който е възникнало това право, може да се упражни в някои от дванадесетте данъчни периода, следващи данъчния период, през който е възникнало това право.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26. Правилникът влиза в сила от 1 януари 2014 г.</w:t>
      </w:r>
    </w:p>
    <w:p w:rsidR="00CE0544" w:rsidRDefault="00CE0544">
      <w:pPr>
        <w:rPr>
          <w:rFonts w:eastAsia="Times New Roman"/>
          <w:sz w:val="24"/>
          <w:szCs w:val="24"/>
          <w:highlight w:val="white"/>
          <w:shd w:val="clear" w:color="auto" w:fill="FEFEFE"/>
        </w:rPr>
      </w:pPr>
    </w:p>
    <w:p w:rsidR="00CE0544" w:rsidRDefault="00980A26">
      <w:pPr>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1 ОТ 2015 Г., В СИЛА ОТ 06.01.2015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32. Правилникът влиза в сила от деня на обнародването му в "Държавен вестник".</w:t>
      </w:r>
    </w:p>
    <w:p w:rsidR="00CE0544" w:rsidRDefault="00CE0544">
      <w:pPr>
        <w:rPr>
          <w:rFonts w:eastAsia="Times New Roman"/>
          <w:sz w:val="24"/>
          <w:szCs w:val="24"/>
          <w:highlight w:val="white"/>
          <w:shd w:val="clear" w:color="auto" w:fill="FEFEFE"/>
        </w:rPr>
      </w:pP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8 ОТ 2016 Г., В СИЛА ОТ 29.01.2016 Г., ИЗМ.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21. (1) До 29 февруари 2016 г. включително приложения № 2 към чл. 61, ал. 1, № 3 към чл. 61, ал. 2 и № 7 към чл. 60, ал. 5, когато съдържат повече от пет записа, се подават по досегашния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До 29 февруари 2016 г. включително се прилага образецът на документа по досегашното приложение № 7 към чл. 60, ал. 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(3) За данъчни периоди до 31 януари 2016 г. включително се прилагат образците на документите по досегашните приложения № 10 към чл. 113, ал. 2 и № 13 към чл. 116, ал. 1, съответно параметрите, структурата и изискванията към файловете на магнитния или оптичния носител по досегашното приложение № 12 към чл. 113, ал. 4.</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22. (1) В случаите на доставка на услуги по чл. 9, ал. 3, т. 1 от закона след 31 декември 2015 г. при определяне на сумата на направените преки разходи по чл. 27, ал. 2 от закона за стоки, които са били използвани за доставка на услуги за лични нужди до 31 декември 2015 г., разходът за изхабяването им се изчислява като част от разликата между данъчната основа, върху която е приспаднат изцяло или частично данъчен кредит, и сумата на изхабяването, включено в преките разходи при формиране на данъчната основа на услугите, извършени до 31 декември 2015 г. включително.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(Изм. - ДВ, бр. 24 от 2017 г., в сила от 21.03.2017 г.) Разходът за изхабяването като част от разликата по ал. 1 се изчислява за всеки данъчен период по линейния метод за остатъка от броя на годините до изтичане на 5-годишния срок, считано от данъчния период, през който е упражнено правото на данъчния кредит включително, за движими вещи, съответно до изтичане на 20-годишния срок - за недвижимите имоти. Разходът за изхабяване при учредено вещно право върху стока се определя за периода, за който е учредено правото, но не повече от съответните години по предходното изречение.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23. Правилникът влиза в сила от деня на обнародването му в "Държавен вестник".</w:t>
      </w:r>
    </w:p>
    <w:p w:rsidR="00CE0544" w:rsidRDefault="00980A26">
      <w:pPr>
        <w:spacing w:before="240" w:after="240"/>
        <w:jc w:val="center"/>
        <w:rPr>
          <w:rFonts w:eastAsia="Times New Roman"/>
          <w:sz w:val="24"/>
          <w:szCs w:val="24"/>
          <w:highlight w:val="white"/>
          <w:shd w:val="clear" w:color="auto" w:fill="FEFEFE"/>
        </w:rPr>
      </w:pPr>
      <w:r>
        <w:rPr>
          <w:rFonts w:eastAsia="Times New Roman"/>
          <w:b/>
          <w:bCs/>
          <w:sz w:val="24"/>
          <w:szCs w:val="24"/>
          <w:highlight w:val="white"/>
          <w:shd w:val="clear" w:color="auto" w:fill="FEFEFE"/>
        </w:rPr>
        <w:t>Преходни и Заключителни разпоредби</w:t>
      </w:r>
      <w:r>
        <w:rPr>
          <w:rFonts w:eastAsia="Times New Roman"/>
          <w:b/>
          <w:bCs/>
          <w:sz w:val="24"/>
          <w:szCs w:val="24"/>
          <w:highlight w:val="white"/>
          <w:shd w:val="clear" w:color="auto" w:fill="FEFEFE"/>
        </w:rPr>
        <w:br/>
        <w:t>КЪМ ПРАВИЛНИКА ЗА ИЗМЕНЕНИЕ И ДОПЪЛНЕНИЕ НА ПРАВИЛНИКА ЗА ПРИЛАГАНЕ НА ЗАКОНА ЗА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(ОБН.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62. Досегашното приложение № 6 към чл. 68, ал. 4 </w:t>
      </w:r>
      <w:r>
        <w:rPr>
          <w:rFonts w:eastAsia="Times New Roman"/>
          <w:sz w:val="24"/>
          <w:szCs w:val="24"/>
          <w:highlight w:val="white"/>
          <w:shd w:val="clear" w:color="auto" w:fill="FEFEFE"/>
        </w:rPr>
        <w:lastRenderedPageBreak/>
        <w:t>се прилага за данък за възстановяване, който подлежи на прихващане или възстановяване след приключила процедура по приспадане, посочен в справки-декларациите, отнасящи се за данъчни периоди до влизане в сила на този правилник, включително за данъчния период на влизане в сила на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63. За дата на регистрация при регистрация по чл. 132, ал. 5 от закона на основание § 46 от преходните и заключителните разпоредби към Закона за изменение и допълнение на Закона за акцизите и данъчните складове (ДВ, бр. 97 от 2016 г.) се счита датата на връчването на акта за регистрация. В регистрационния опис по чл. 74, ал. 2, т. 3 от закона се включват наличните активи без тези, внесени от съдружник за общо ползване.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64. При регистрация по чл. 132, ал. 5 (включително на основание § 46 от преходните и заключителните разпоредби към Закона за изменение и допълнение на Закона за акцизите и данъчните складове - ДВ, бр. 97 от 2016 г.) и чл. 132а от закона до влизане в сила на този правилник се прилагат образците на документите по досегашните приложение № 1 към чл. 74, ал. 1 и приложение № 8 към чл. 77, ал.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65. Регистрираните лица прилагат чл. 113б и § 53, т. 3, буква "б" и т. 4, буква "б" за данъчния период, следващ месеца на влизането в сила на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66. При доставка на услуга, за която е уговорено поетапно изпълнение, за която ще възникне данъчно събитие по чл. 25, ал. 4 от закона, в сила от 1 януари 2017 г., но е издадена фактура за данъчно събитие, възникнало по чл. 25, ал. 4 от закона, в сила до 31 декември 2016 г., тази фактура се счита за издадена във връзка с получено авансово плащане.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67. За стоки и услуги, налични към 1 януари 2017 г., които не са дълготрайни активи по смисъла на § 1, т. 83 от допълнителните разпоредби на закона и за които регистрираното лице не е приложило разпоредбите на чл. 79, ал. 6 и 7 от закона в сила до 31 декември 2016 г., при унищожаване, липси и брак на стоката или при доставка на стоката или услугата лицето извършва корекция по чл. 79, ал. 1 и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68. (1) За 2017 г. 20-годишният срок по § 42, ал. 1 от </w:t>
      </w:r>
      <w:r>
        <w:rPr>
          <w:rFonts w:eastAsia="Times New Roman"/>
          <w:sz w:val="24"/>
          <w:szCs w:val="24"/>
          <w:highlight w:val="white"/>
          <w:shd w:val="clear" w:color="auto" w:fill="FEFEFE"/>
        </w:rPr>
        <w:lastRenderedPageBreak/>
        <w:t>преходните и заключителните разпоредби към Закона за изменение и допълнение на Закона за акцизите и данъчните складове (ДВ, бр. 97 от 2016 г.) за недвижими имоти, налични към 1 януари 2016 г., при определянето на данъчната основа по чл. 27, ал. 2 от Закона за данък върху добавената стойност и извършването на корекции на ползван данъчен кредит по чл. 79а, ал. 3, т. 1 от същия закон се брои считано от началото на годината на упражняване на право на данъчен кредит.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Алинея 1 се прилага и за придобити или изградени недвижими имоти през 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Издадените през 2016 г. протоколи по досегашния чл. 67, ал. 3 за недвижимите имоти по ал. 1 и 2 се анулират. За тези протоколи се прилага чл. 80, ал. 7 и 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69. (1) В случаите на доставка на услуги по чл. 9, ал. 3, т. 1 от закона, при извършването на които се използват стоки, налични към 1 януари 2017 г., които не са дълготрайни активи по смисъла на § 1, т. 83 от допълнителните разпоредби на закона, при определяне на сумата на направените преки разходи по чл. 27, ал. 2, изречение първо от закона, разходът за изхабяването се определя като разлика между данъчната основа, върху която е приспаднат изцяло или частично данъчен кредит, и сумата на изхабяването, включено в преките разходи при формиране на данъчната основа по чл. 27, ал. 2, изречение второ от закона в сила до 31 декември 2016 г. на услугите, извършени до 31 декември 2016 г. включително.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За стоките по ал. 1, с които до 31 декември 2016 г. включително не са извършвани доставки на услуги по чл. 9, ал. 3, т. 1 от закона, при определяне сумата на преките разходи по чл. 27, ал. 2, изречение първо от закона, не следва да се отчита сумата на изхабяването относимо за периода от упражняване на правото на приспадане на данъчен кредит до 31 декември 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(3) Издадени протоколи по чл. 117, ал. 4 от закона, с които е начислен данък за доставки по чл. 9, ал. 3, т. 1 от закона за данъчните периоди след 1 януари 2017 г. до влизането в сила на този правилник, се анулират и издават нови по реда на чл. 80, ал. 5, като данъчната основа се определя по ал. 1 и 2. Анулирането на издаден протокол и издаването на нов се извършва в данъчния период, следващ периода на влизане в </w:t>
      </w:r>
      <w:r>
        <w:rPr>
          <w:rFonts w:eastAsia="Times New Roman"/>
          <w:sz w:val="24"/>
          <w:szCs w:val="24"/>
          <w:highlight w:val="white"/>
          <w:shd w:val="clear" w:color="auto" w:fill="FEFEFE"/>
        </w:rPr>
        <w:lastRenderedPageBreak/>
        <w:t>сила на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70. (1) Когато до 31 декември 2016 г. включително туроператор е получил от друг туроператор цялостно или частично авансово плащане за доставка, за която със закона в сила от 1 януари 2017 г. е променено данъчното третиране и данъчното събитие за нея възниква след тази дата, за доставката се прилагат разпоредбите на закона в сила до 31 декември 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Когато до 31 декември 2016 г. включително от туроператор е направено цялостно или частично авансово плащане към данъчно задължено лице - доставчик за доставка на стоки и услуги във връзка с пътуване на пътуващо лице, от които пътуващото лице ще се възползва пряко, и данъчното събитие за нея възниква след тази дата, за доставката се прилагат разпоредбите на закона в сила до 31 декември 2016 г.</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Когато туроператор е издал фактура с начислен данък за получено авансово плащане след 1 януари 2017 г. включително, от друг туроператор за доставка, за която със закона в сила от 1 януари 2017 г. е променено данъчното третиране и данъчното събитие за нея възниква след тази дата, туроператорът документира доставката чрез анулиране на издадената фактура за авансово плащане и издава нова фактура по реда на чл. 86. За анулирането се издава протокол по чл. 116, ал. 4 от закона. Корекциите се извършват през данъчния период, през който е възникнало данъчното събитие на доставката.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За ползвания данъчен кредит по издадена от данъчно задължено лице фактура за направено авансово плащане от туроператор след 1 януари 2017 г. включително за доставка на стоки и услуги във връзка с пътуване на пътуващо лице, за която със закона е променено данъчното третиране и данъчното събитие за нея възниква след 1 януари 2017 г., се извършва корекция. Корекцията на ползвания данъчен кредит се извършва чрез отразяване на начисления за него данък с противоположен знак в дневника за покупки за данъчния период, през който е възникнало данъчното събитие.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71. За доставки по договори, сключени до 31 декември 2016 г. включително, се прилагат разпоредбите на чл. 58, ал. 1, т. 8 от закона в сила до 31 декември 2016 г. и на </w:t>
      </w:r>
      <w:r>
        <w:rPr>
          <w:rFonts w:eastAsia="Times New Roman"/>
          <w:sz w:val="24"/>
          <w:szCs w:val="24"/>
          <w:highlight w:val="white"/>
          <w:shd w:val="clear" w:color="auto" w:fill="FEFEFE"/>
        </w:rPr>
        <w:lastRenderedPageBreak/>
        <w:t>чл. 27 и 31 в сила до влизане в сила на този правилник.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72. Правилникът влиза в сила от деня на обнародването му в "Държавен вестник".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 към чл. 74,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и доп. - ДВ, бр. 6 от 2010 г., в сила от 01.01.2010 г., изм. - ДВ, бр. 1 от 2015 г., в сила от 06.01.2015 г., доп. - ДВ, бр. 24 от 2017 г., в сила от 21.03.2017 г.)</w:t>
      </w:r>
    </w:p>
    <w:p w:rsidR="00CE0544" w:rsidRDefault="00CE0544">
      <w:pPr>
        <w:rPr>
          <w:rFonts w:eastAsia="Times New Roman"/>
          <w:sz w:val="24"/>
          <w:szCs w:val="24"/>
          <w:highlight w:val="white"/>
          <w:shd w:val="clear" w:color="auto" w:fill="FEFEFE"/>
        </w:rPr>
      </w:pPr>
    </w:p>
    <w:tbl>
      <w:tblPr>
        <w:tblW w:w="0" w:type="auto"/>
        <w:tblLayout w:type="fixed"/>
        <w:tblCellMar>
          <w:left w:w="0" w:type="dxa"/>
          <w:right w:w="0" w:type="dxa"/>
        </w:tblCellMar>
        <w:tblLook w:val="0000" w:firstRow="0" w:lastRow="0" w:firstColumn="0" w:lastColumn="0" w:noHBand="0" w:noVBand="0"/>
      </w:tblPr>
      <w:tblGrid>
        <w:gridCol w:w="224"/>
        <w:gridCol w:w="626"/>
        <w:gridCol w:w="3971"/>
        <w:gridCol w:w="252"/>
        <w:gridCol w:w="363"/>
        <w:gridCol w:w="209"/>
        <w:gridCol w:w="4226"/>
        <w:gridCol w:w="209"/>
      </w:tblGrid>
      <w:tr w:rsidR="00CE0544">
        <w:tc>
          <w:tcPr>
            <w:tcW w:w="4821" w:type="dxa"/>
            <w:gridSpan w:val="3"/>
            <w:vMerge w:val="restart"/>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ЗАЯВЛЕНИЕ ЗА РЕГИСТРАЦИЯ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 ЗАКОНА ЗА ДАНЪК ВЪРХУ ДОБАВЕНАТА СТОЙНОСТ</w:t>
            </w:r>
          </w:p>
        </w:tc>
        <w:tc>
          <w:tcPr>
            <w:tcW w:w="615"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821" w:type="dxa"/>
            <w:gridSpan w:val="3"/>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5"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г.</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821" w:type="dxa"/>
            <w:gridSpan w:val="3"/>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821"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1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209"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224"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849" w:type="dxa"/>
            <w:gridSpan w:val="3"/>
            <w:vMerge w:val="restart"/>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адрес за кореспонденция и електронен</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 на регистрираното лице</w:t>
            </w:r>
          </w:p>
        </w:tc>
        <w:tc>
          <w:tcPr>
            <w:tcW w:w="572"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tc>
      </w:tr>
      <w:tr w:rsidR="00CE0544">
        <w:tblPrEx>
          <w:tblCellMar>
            <w:left w:w="15" w:type="dxa"/>
            <w:right w:w="15" w:type="dxa"/>
          </w:tblCellMar>
        </w:tblPrEx>
        <w:tc>
          <w:tcPr>
            <w:tcW w:w="224"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849" w:type="dxa"/>
            <w:gridSpan w:val="3"/>
            <w:vMerge/>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224"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849" w:type="dxa"/>
            <w:gridSpan w:val="3"/>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224"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849"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87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 Настоящото заявление подавам за регистрация по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Регистрация по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Промяна на данни относно регистрацията по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7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Б: Правото (задължението) си за регистрация по Закона за данък върху добавената стойност реализирам на основание:</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96, ал. 1 ЗДДС - задължителна регистрация при облагаем оборот</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съгласно чл. 96, ал. 1 ЗДДС за последните 12 последователни месеца</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преди текущия ___________________ лв.</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100, ал. 1 ЗДДС - регистрация по избор за лице, за което не са налице условията за задължителна регистрация по чл. 96, ал. 1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97, ал. 1 ЗДДС - задължителна регистрация за лице, установено в друга държава членка, което не е установено на територията на страната и извършва облагаеми доставки на стоки, които се монтират или инсталират на територията на страната от или за негова сметка</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97а ЗДДС - Задължителна регистрация за данъчно задължени лица по чл. 3, ал. 1, 5 и 6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97б ЗДДС - задължителна регистрация за всяко данъчно задължено лице, което не е установено на територията на страната и извършва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които са установени или имат постоянен адрес, или обичайно пребивават в страната</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98, ал. 1 ЗДДС - задължителна регистрация за данъчно задължено лице, което извършва доставка на стоки с място на изпълнение на територията на страната съгласно чл. 20 при условията на дистанционна продажба по чл. 14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100, ал. 3 ЗДДС - регистрация по избор за данъчно задължено лице, което извършва доставки на стоки при условията на дистанционни продажби и за което не са налице основанията за задължителна регистрация по чл. 98, ал. 1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99, ал. 1 ЗДДС - задължителна регистрация за данъчно незадължено юридическо лице и данъчно задължено лице, което не е регистрирано на основание чл. 96, 97, 98, чл. 100, ал. 1 и 3 и чл. 102 и което извършва вътреобщностно придобиване на стоки</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100, ал. 2 ЗДДС - регистрация по избор на данъчно задължено лице, което извършва вътреобщностно придобиване на стоки и за което не са налице условията на чл. 99, ал. 1 ЗДДС</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Чл. 132, ал. 1 ЗДДС - задължителна регистрация на лице, което на основание чл. 10, ал. 1 ЗДДС придобива стоки и услуги от регистрирано 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Чл. 132, ал. 5 ЗДДС</w:t>
            </w:r>
            <w:r>
              <w:rPr>
                <w:rFonts w:ascii="Arial" w:eastAsia="Times New Roman" w:hAnsi="Arial" w:cs="Arial"/>
                <w:sz w:val="24"/>
                <w:szCs w:val="24"/>
                <w:highlight w:val="white"/>
                <w:shd w:val="clear" w:color="auto" w:fill="FEFEFE"/>
              </w:rPr>
              <w:t xml:space="preserve"> - задължителна регистрация на неперсонифицирано дружество, в което участва </w:t>
            </w:r>
            <w:r>
              <w:rPr>
                <w:rFonts w:ascii="Arial" w:eastAsia="Times New Roman" w:hAnsi="Arial" w:cs="Arial"/>
                <w:sz w:val="24"/>
                <w:szCs w:val="24"/>
                <w:highlight w:val="white"/>
                <w:shd w:val="clear" w:color="auto" w:fill="FEFEFE"/>
              </w:rPr>
              <w:lastRenderedPageBreak/>
              <w:t>съдружник, който е регистрирано по този закон 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Чл. 132а ЗДДС - регистрация по избор при смърт на регистрирано по този закон физическо лице или физическо лице - едноличен търговец, чието предприятие е поето по наследство или по завет, когато независимата икономическа дейност на починалото лице бъде продължена от лице, което не е регистрирано по този закон и за което не са налице условията за задължителна регистрация по чл. 96, ал. 1 ЗДДС </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r>
      <w:tr w:rsidR="00CE0544">
        <w:tc>
          <w:tcPr>
            <w:tcW w:w="987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Раздел В: Приложени документи</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 за облагаемия оборот по чл. 96 ЗДДС по месеци за последните 12 месеца преди текущия</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 ______________________________________________________________________________</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 ______________________________________________________________________________</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 ______________________________________________________________________________</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 ______________________________________________________________________________</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02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 ______________________________________________________________________________</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7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Г: Акредитиран представител</w:t>
            </w:r>
          </w:p>
        </w:tc>
        <w:tc>
          <w:tcPr>
            <w:tcW w:w="209"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rPr>
          <w:trHeight w:val="600"/>
        </w:trPr>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Регистрацията по този закон осъществявам на основание чл. 133 ЗДДС чрез акредитирания представител: ___________________________________________________________________________________________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на акредитирания представител: ________________________________________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на акредитирания представител: _________________________________________________________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Подписаният _______________________________________________________________________________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акредитирания представител, посочен по-горе, и съм се запознал със задълженията на акредитирания представител съгласно ЗДДС и правилника за неговото прилагане.</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_________ Длъжност: ___________________ Подпис и печат: 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НК.</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_________ Длъжност: ___________________ Подпис и печат: _________________________________</w:t>
            </w:r>
          </w:p>
        </w:tc>
      </w:tr>
      <w:tr w:rsidR="00CE0544">
        <w:tblPrEx>
          <w:tblCellMar>
            <w:left w:w="15" w:type="dxa"/>
            <w:right w:w="15" w:type="dxa"/>
          </w:tblCellMar>
        </w:tblPrEx>
        <w:tc>
          <w:tcPr>
            <w:tcW w:w="85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23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22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7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5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6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2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 към чл. 61,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и доп.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700"/>
        <w:gridCol w:w="3469"/>
        <w:gridCol w:w="616"/>
        <w:gridCol w:w="867"/>
        <w:gridCol w:w="3762"/>
        <w:gridCol w:w="6495"/>
      </w:tblGrid>
      <w:tr w:rsidR="00CE0544">
        <w:trPr>
          <w:gridAfter w:val="1"/>
          <w:wAfter w:w="6495" w:type="dxa"/>
        </w:trPr>
        <w:tc>
          <w:tcPr>
            <w:tcW w:w="5169" w:type="dxa"/>
            <w:gridSpan w:val="2"/>
            <w:vMerge w:val="restart"/>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 на наличните активи по смисъла на Закона за счетоводството и на получените услуги преди датата на регистрацията по ЗДДС, за които е налице право на приспадане на данъчен кредит на основание чл. 74 ЗДДС</w:t>
            </w: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ТДД на НАП:</w:t>
            </w:r>
          </w:p>
        </w:tc>
      </w:tr>
      <w:tr w:rsidR="00CE0544">
        <w:trPr>
          <w:gridAfter w:val="1"/>
          <w:wAfter w:w="6495" w:type="dxa"/>
        </w:trPr>
        <w:tc>
          <w:tcPr>
            <w:tcW w:w="5169"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6495" w:type="dxa"/>
        </w:trPr>
        <w:tc>
          <w:tcPr>
            <w:tcW w:w="5169"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 № ......................./................ г.</w:t>
            </w:r>
          </w:p>
        </w:tc>
      </w:tr>
      <w:tr w:rsidR="00CE0544">
        <w:trPr>
          <w:gridAfter w:val="1"/>
          <w:wAfter w:w="6495" w:type="dxa"/>
        </w:trPr>
        <w:tc>
          <w:tcPr>
            <w:tcW w:w="5169"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6495" w:type="dxa"/>
        </w:trPr>
        <w:tc>
          <w:tcPr>
            <w:tcW w:w="5169"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1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rPr>
          <w:gridAfter w:val="1"/>
          <w:wAfter w:w="6495" w:type="dxa"/>
        </w:trPr>
        <w:tc>
          <w:tcPr>
            <w:tcW w:w="5169"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и адрес за кореспонденция на лицето</w:t>
            </w: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tc>
      </w:tr>
      <w:tr w:rsidR="00CE0544">
        <w:trPr>
          <w:gridAfter w:val="1"/>
          <w:wAfter w:w="6495" w:type="dxa"/>
        </w:trPr>
        <w:tc>
          <w:tcPr>
            <w:tcW w:w="5169"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6495" w:type="dxa"/>
        </w:trPr>
        <w:tc>
          <w:tcPr>
            <w:tcW w:w="5169"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1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6495" w:type="dxa"/>
        </w:trPr>
        <w:tc>
          <w:tcPr>
            <w:tcW w:w="5169"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w:t>
            </w:r>
          </w:p>
        </w:tc>
      </w:tr>
      <w:tr w:rsidR="00CE0544">
        <w:trPr>
          <w:gridAfter w:val="1"/>
          <w:wAfter w:w="6495" w:type="dxa"/>
        </w:trPr>
        <w:tc>
          <w:tcPr>
            <w:tcW w:w="5169"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16"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BG</w:t>
            </w:r>
          </w:p>
        </w:tc>
      </w:tr>
      <w:tr w:rsidR="00CE0544">
        <w:trPr>
          <w:gridAfter w:val="1"/>
          <w:wAfter w:w="6495" w:type="dxa"/>
        </w:trPr>
        <w:tc>
          <w:tcPr>
            <w:tcW w:w="10414"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6495" w:type="dxa"/>
        </w:trPr>
        <w:tc>
          <w:tcPr>
            <w:tcW w:w="10414"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 на наличните активи към дата .................................................................................................</w:t>
            </w:r>
          </w:p>
        </w:tc>
      </w:tr>
      <w:tr w:rsidR="00CE0544">
        <w:trPr>
          <w:gridAfter w:val="1"/>
          <w:wAfter w:w="6495" w:type="dxa"/>
        </w:trPr>
        <w:tc>
          <w:tcPr>
            <w:tcW w:w="10414"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 на получени стоки преди дата........................................................................................................</w:t>
            </w:r>
          </w:p>
        </w:tc>
      </w:tr>
      <w:tr w:rsidR="00CE0544">
        <w:tc>
          <w:tcPr>
            <w:tcW w:w="16909"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bl>
            <w:tblPr>
              <w:tblW w:w="0" w:type="auto"/>
              <w:tblLayout w:type="fixed"/>
              <w:tblCellMar>
                <w:left w:w="0" w:type="dxa"/>
                <w:right w:w="0" w:type="dxa"/>
              </w:tblCellMar>
              <w:tblLook w:val="0000" w:firstRow="0" w:lastRow="0" w:firstColumn="0" w:lastColumn="0" w:noHBand="0" w:noVBand="0"/>
            </w:tblPr>
            <w:tblGrid>
              <w:gridCol w:w="786"/>
              <w:gridCol w:w="1281"/>
              <w:gridCol w:w="1743"/>
              <w:gridCol w:w="963"/>
              <w:gridCol w:w="2311"/>
              <w:gridCol w:w="2311"/>
              <w:gridCol w:w="675"/>
              <w:gridCol w:w="1153"/>
              <w:gridCol w:w="995"/>
              <w:gridCol w:w="2674"/>
              <w:gridCol w:w="1987"/>
            </w:tblGrid>
            <w:tr w:rsidR="00CE0544">
              <w:tc>
                <w:tcPr>
                  <w:tcW w:w="786" w:type="dxa"/>
                  <w:vMerge w:val="restart"/>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ред</w:t>
                  </w:r>
                </w:p>
              </w:tc>
              <w:tc>
                <w:tcPr>
                  <w:tcW w:w="3024" w:type="dxa"/>
                  <w:gridSpan w:val="2"/>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Актив по смисъла 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Закона за счетоводството/ получена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услуга</w:t>
                  </w:r>
                </w:p>
              </w:tc>
              <w:tc>
                <w:tcPr>
                  <w:tcW w:w="963"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ност</w:t>
                  </w:r>
                </w:p>
              </w:tc>
              <w:tc>
                <w:tcPr>
                  <w:tcW w:w="2311"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при придоби-ването с право на пълен данъчен кредит</w:t>
                  </w:r>
                </w:p>
              </w:tc>
              <w:tc>
                <w:tcPr>
                  <w:tcW w:w="2311"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при придоби-ването с право на частичен данъчен кредит</w:t>
                  </w:r>
                </w:p>
              </w:tc>
              <w:tc>
                <w:tcPr>
                  <w:tcW w:w="2823" w:type="dxa"/>
                  <w:gridSpan w:val="3"/>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документа, с който е придобит активът</w:t>
                  </w:r>
                </w:p>
              </w:tc>
              <w:tc>
                <w:tcPr>
                  <w:tcW w:w="4661" w:type="dxa"/>
                  <w:gridSpan w:val="2"/>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контрагента</w:t>
                  </w:r>
                </w:p>
              </w:tc>
            </w:tr>
            <w:tr w:rsidR="00CE0544">
              <w:tc>
                <w:tcPr>
                  <w:tcW w:w="786" w:type="dxa"/>
                  <w:vMerge/>
                  <w:tcBorders>
                    <w:top w:val="single" w:sz="8" w:space="0" w:color="auto"/>
                    <w:left w:val="single" w:sz="8"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заведен по сметка № *</w:t>
                  </w:r>
                </w:p>
              </w:tc>
              <w:tc>
                <w:tcPr>
                  <w:tcW w:w="174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актива/ услугата, включително количество</w:t>
                  </w:r>
                </w:p>
              </w:tc>
              <w:tc>
                <w:tcPr>
                  <w:tcW w:w="963"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311"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311"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вид</w:t>
                  </w:r>
                </w:p>
              </w:tc>
              <w:tc>
                <w:tcPr>
                  <w:tcW w:w="115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99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ване</w:t>
                  </w:r>
                </w:p>
              </w:tc>
              <w:tc>
                <w:tcPr>
                  <w:tcW w:w="267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 ДДС</w:t>
                  </w:r>
                </w:p>
              </w:tc>
              <w:tc>
                <w:tcPr>
                  <w:tcW w:w="198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w:t>
                  </w: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4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5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9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67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8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4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5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9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67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8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773" w:type="dxa"/>
                  <w:gridSpan w:val="4"/>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данъчния кредит</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1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484" w:type="dxa"/>
                  <w:gridSpan w:val="5"/>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CE0544">
            <w:pPr>
              <w:rPr>
                <w:rFonts w:ascii="Arial" w:eastAsia="Times New Roman" w:hAnsi="Arial" w:cs="Arial"/>
                <w:highlight w:val="white"/>
                <w:shd w:val="clear" w:color="auto" w:fill="FEFEFE"/>
              </w:rPr>
            </w:pPr>
          </w:p>
        </w:tc>
      </w:tr>
      <w:tr w:rsidR="00CE0544">
        <w:trPr>
          <w:gridAfter w:val="1"/>
          <w:wAfter w:w="6495" w:type="dxa"/>
          <w:trHeight w:val="1170"/>
        </w:trPr>
        <w:tc>
          <w:tcPr>
            <w:tcW w:w="10414"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чл. 313 НК.</w:t>
            </w:r>
          </w:p>
        </w:tc>
      </w:tr>
      <w:tr w:rsidR="00CE0544">
        <w:trPr>
          <w:gridAfter w:val="1"/>
          <w:wAfter w:w="6495" w:type="dxa"/>
        </w:trPr>
        <w:tc>
          <w:tcPr>
            <w:tcW w:w="170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95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Длъжност:</w:t>
            </w:r>
          </w:p>
        </w:tc>
        <w:tc>
          <w:tcPr>
            <w:tcW w:w="3762"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w:t>
            </w:r>
          </w:p>
        </w:tc>
      </w:tr>
      <w:tr w:rsidR="00CE0544">
        <w:trPr>
          <w:gridAfter w:val="1"/>
          <w:wAfter w:w="6495" w:type="dxa"/>
        </w:trPr>
        <w:tc>
          <w:tcPr>
            <w:tcW w:w="170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95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762"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rPr>
          <w:gridAfter w:val="1"/>
          <w:wAfter w:w="6495" w:type="dxa"/>
        </w:trPr>
        <w:tc>
          <w:tcPr>
            <w:tcW w:w="170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6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6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(доп. - ДВ, бр. 1 от 2015 г., в сила от 06.01.2015 г.) Формулярът се попълва задължително на машина. Стойностите се посочват в левове и стотинки.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*Колоната се попълва от лица, задължени да водят счетоводна отчетност по Закона за счетоводството.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 към чл. 61, ал.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и доп.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700"/>
        <w:gridCol w:w="2977"/>
        <w:gridCol w:w="670"/>
        <w:gridCol w:w="943"/>
        <w:gridCol w:w="3790"/>
        <w:gridCol w:w="1131"/>
      </w:tblGrid>
      <w:tr w:rsidR="00CE0544">
        <w:trPr>
          <w:gridAfter w:val="1"/>
          <w:wAfter w:w="1131" w:type="dxa"/>
        </w:trPr>
        <w:tc>
          <w:tcPr>
            <w:tcW w:w="4677" w:type="dxa"/>
            <w:gridSpan w:val="2"/>
            <w:vMerge w:val="restart"/>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 на наличните активи по смисъла на Закона за счетоводството към датата на регистрацията по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за които е начислен данък при предишно прекратяване на регистрацията по закона и за които е </w:t>
            </w:r>
            <w:r>
              <w:rPr>
                <w:rFonts w:ascii="Arial" w:eastAsia="Times New Roman" w:hAnsi="Arial" w:cs="Arial"/>
                <w:sz w:val="24"/>
                <w:szCs w:val="24"/>
                <w:highlight w:val="white"/>
                <w:shd w:val="clear" w:color="auto" w:fill="FEFEFE"/>
              </w:rPr>
              <w:lastRenderedPageBreak/>
              <w:t>налице право на приспадане на данъчен кредит на основание чл. 76 ЗДДС</w:t>
            </w: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4733"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ТДД на НАП:</w:t>
            </w:r>
          </w:p>
        </w:tc>
      </w:tr>
      <w:tr w:rsidR="00CE0544">
        <w:trPr>
          <w:gridAfter w:val="1"/>
          <w:wAfter w:w="1131" w:type="dxa"/>
        </w:trPr>
        <w:tc>
          <w:tcPr>
            <w:tcW w:w="4677"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1131" w:type="dxa"/>
        </w:trPr>
        <w:tc>
          <w:tcPr>
            <w:tcW w:w="4677"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 № ......................./................ г.</w:t>
            </w:r>
          </w:p>
        </w:tc>
      </w:tr>
      <w:tr w:rsidR="00CE0544">
        <w:trPr>
          <w:gridAfter w:val="1"/>
          <w:wAfter w:w="1131" w:type="dxa"/>
        </w:trPr>
        <w:tc>
          <w:tcPr>
            <w:tcW w:w="4677"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1131" w:type="dxa"/>
        </w:trPr>
        <w:tc>
          <w:tcPr>
            <w:tcW w:w="4677" w:type="dxa"/>
            <w:gridSpan w:val="2"/>
            <w:vMerge/>
            <w:tcBorders>
              <w:top w:val="nil"/>
              <w:left w:val="nil"/>
              <w:bottom w:val="single" w:sz="8" w:space="0" w:color="auto"/>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rPr>
          <w:gridAfter w:val="1"/>
          <w:wAfter w:w="1131" w:type="dxa"/>
        </w:trPr>
        <w:tc>
          <w:tcPr>
            <w:tcW w:w="4677"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А. Наименование и адрес за кореспонденция на лицето</w:t>
            </w: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tc>
      </w:tr>
      <w:tr w:rsidR="00CE0544">
        <w:trPr>
          <w:gridAfter w:val="1"/>
          <w:wAfter w:w="1131" w:type="dxa"/>
        </w:trPr>
        <w:tc>
          <w:tcPr>
            <w:tcW w:w="4677"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1131" w:type="dxa"/>
        </w:trPr>
        <w:tc>
          <w:tcPr>
            <w:tcW w:w="4677"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1131" w:type="dxa"/>
        </w:trPr>
        <w:tc>
          <w:tcPr>
            <w:tcW w:w="4677"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w:t>
            </w:r>
          </w:p>
        </w:tc>
      </w:tr>
      <w:tr w:rsidR="00CE0544">
        <w:trPr>
          <w:gridAfter w:val="1"/>
          <w:wAfter w:w="1131" w:type="dxa"/>
        </w:trPr>
        <w:tc>
          <w:tcPr>
            <w:tcW w:w="4677"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BG</w:t>
            </w:r>
          </w:p>
        </w:tc>
      </w:tr>
      <w:tr w:rsidR="00CE0544">
        <w:trPr>
          <w:gridAfter w:val="1"/>
          <w:wAfter w:w="1131" w:type="dxa"/>
        </w:trPr>
        <w:tc>
          <w:tcPr>
            <w:tcW w:w="1008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Опис на наличните активи към дата ..........................., за които е начислен данък при предишно прекратяване на регистрацията по ЗДДС по протокол-опис № ............ / ................ г.</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211" w:type="dxa"/>
            <w:gridSpan w:val="6"/>
            <w:tcBorders>
              <w:top w:val="nil"/>
              <w:left w:val="nil"/>
              <w:bottom w:val="nil"/>
              <w:right w:val="nil"/>
            </w:tcBorders>
            <w:shd w:val="clear" w:color="auto" w:fill="FEFEFE"/>
            <w:tcMar>
              <w:top w:w="15" w:type="dxa"/>
              <w:bottom w:w="0" w:type="dxa"/>
            </w:tcMar>
            <w:vAlign w:val="center"/>
          </w:tcPr>
          <w:tbl>
            <w:tblPr>
              <w:tblW w:w="0" w:type="auto"/>
              <w:tblLayout w:type="fixed"/>
              <w:tblCellMar>
                <w:left w:w="0" w:type="dxa"/>
                <w:right w:w="0" w:type="dxa"/>
              </w:tblCellMar>
              <w:tblLook w:val="0000" w:firstRow="0" w:lastRow="0" w:firstColumn="0" w:lastColumn="0" w:noHBand="0" w:noVBand="0"/>
            </w:tblPr>
            <w:tblGrid>
              <w:gridCol w:w="786"/>
              <w:gridCol w:w="2376"/>
              <w:gridCol w:w="1281"/>
              <w:gridCol w:w="1488"/>
              <w:gridCol w:w="1439"/>
              <w:gridCol w:w="2523"/>
              <w:gridCol w:w="1288"/>
            </w:tblGrid>
            <w:tr w:rsidR="00CE0544">
              <w:tc>
                <w:tcPr>
                  <w:tcW w:w="786" w:type="dxa"/>
                  <w:vMerge w:val="restart"/>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ред</w:t>
                  </w:r>
                </w:p>
              </w:tc>
              <w:tc>
                <w:tcPr>
                  <w:tcW w:w="2376"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 от описа при прекратяване на регистрацията</w:t>
                  </w:r>
                </w:p>
              </w:tc>
              <w:tc>
                <w:tcPr>
                  <w:tcW w:w="2769" w:type="dxa"/>
                  <w:gridSpan w:val="2"/>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Актив по смисъла на Закона за счетоводството</w:t>
                  </w:r>
                </w:p>
              </w:tc>
              <w:tc>
                <w:tcPr>
                  <w:tcW w:w="1439"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Пазарна цена</w:t>
                  </w:r>
                </w:p>
              </w:tc>
              <w:tc>
                <w:tcPr>
                  <w:tcW w:w="2523"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при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кредит)</w:t>
                  </w:r>
                </w:p>
              </w:tc>
              <w:tc>
                <w:tcPr>
                  <w:tcW w:w="1288"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Забележка</w:t>
                  </w:r>
                </w:p>
              </w:tc>
            </w:tr>
            <w:tr w:rsidR="00CE0544">
              <w:tc>
                <w:tcPr>
                  <w:tcW w:w="786" w:type="dxa"/>
                  <w:vMerge/>
                  <w:tcBorders>
                    <w:top w:val="single" w:sz="8" w:space="0" w:color="auto"/>
                    <w:left w:val="single" w:sz="8"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376"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заведен по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сметка № *</w:t>
                  </w:r>
                </w:p>
              </w:tc>
              <w:tc>
                <w:tcPr>
                  <w:tcW w:w="14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актива</w:t>
                  </w:r>
                </w:p>
              </w:tc>
              <w:tc>
                <w:tcPr>
                  <w:tcW w:w="1439"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523"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288"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7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3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52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7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3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52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7370" w:type="dxa"/>
                  <w:gridSpan w:val="5"/>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Обща стойност на данъчния кредит</w:t>
                  </w:r>
                </w:p>
              </w:tc>
              <w:tc>
                <w:tcPr>
                  <w:tcW w:w="252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8"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ascii="Arial" w:eastAsia="Times New Roman" w:hAnsi="Arial" w:cs="Arial"/>
                <w:highlight w:val="white"/>
                <w:shd w:val="clear" w:color="auto" w:fill="FEFEFE"/>
              </w:rPr>
            </w:pPr>
          </w:p>
        </w:tc>
      </w:tr>
      <w:tr w:rsidR="00CE0544">
        <w:trPr>
          <w:gridAfter w:val="1"/>
          <w:wAfter w:w="1131" w:type="dxa"/>
        </w:trPr>
        <w:tc>
          <w:tcPr>
            <w:tcW w:w="1008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чл. 313 НК.</w:t>
            </w:r>
          </w:p>
        </w:tc>
      </w:tr>
      <w:tr w:rsidR="00CE0544">
        <w:trPr>
          <w:gridAfter w:val="1"/>
          <w:wAfter w:w="1131" w:type="dxa"/>
        </w:trPr>
        <w:tc>
          <w:tcPr>
            <w:tcW w:w="170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590"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Длъжност:</w:t>
            </w:r>
          </w:p>
        </w:tc>
        <w:tc>
          <w:tcPr>
            <w:tcW w:w="379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w:t>
            </w:r>
          </w:p>
        </w:tc>
      </w:tr>
      <w:tr w:rsidR="00CE0544">
        <w:trPr>
          <w:gridAfter w:val="1"/>
          <w:wAfter w:w="1131" w:type="dxa"/>
        </w:trPr>
        <w:tc>
          <w:tcPr>
            <w:tcW w:w="170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590"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79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rPr>
          <w:gridAfter w:val="1"/>
          <w:wAfter w:w="1131" w:type="dxa"/>
        </w:trPr>
        <w:tc>
          <w:tcPr>
            <w:tcW w:w="170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9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4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9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(доп. - ДВ, бр. 1 от 2015 г., в сила от 06.01.2015 г.) Формулярът се попълва задължително на машина. Стойностите се посочват в левове и стотинки.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*Колоната се попълва от лица, задължени да водят счетоводна отчетност по Закона за счетоводството.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4 към чл. 75,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6 от 2010 г., в сила от 01.01.2010 г.)</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3685"/>
        <w:gridCol w:w="3685"/>
      </w:tblGrid>
      <w:tr w:rsidR="00CE0544">
        <w:trPr>
          <w:trHeight w:val="3150"/>
        </w:trPr>
        <w:tc>
          <w:tcPr>
            <w:tcW w:w="7370" w:type="dxa"/>
            <w:gridSpan w:val="2"/>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МИНИСТЕРСТВО НА ФИНАНСИТЕ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Национална агенция за приходите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УДОСТОВЕРЕНИЕ ЗА РЕГИСТРАЦИЯ</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Националната агенция за приходите удостоверява, че лицето: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 идентификационен номер по ДДС: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 регистрирано по ЗДДС лице от: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основание ................. от закона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685" w:type="dxa"/>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издаване:</w:t>
            </w:r>
          </w:p>
        </w:tc>
        <w:tc>
          <w:tcPr>
            <w:tcW w:w="3685"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5 към чл. 75, ал. 2</w:t>
      </w:r>
    </w:p>
    <w:p w:rsidR="00CE0544" w:rsidRDefault="00CE0544">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2428"/>
        <w:gridCol w:w="2163"/>
        <w:gridCol w:w="5488"/>
      </w:tblGrid>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РЕПУБЛИКА БЪЛГАРИЯ</w:t>
            </w:r>
          </w:p>
        </w:tc>
      </w:tr>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REPUBLIC OF BULGARIA/REPUBLIK BULGARIEN</w:t>
            </w:r>
          </w:p>
        </w:tc>
      </w:tr>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МИНИСТЕРСТВО НА ФИНАНСИТЕ</w:t>
            </w:r>
          </w:p>
        </w:tc>
      </w:tr>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MINISTRY OF FINANCE/MINISTERIUM DER FINANZEN</w:t>
            </w:r>
          </w:p>
        </w:tc>
      </w:tr>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НАЦИОНАЛНА АГЕНЦИЯ ЗА ПРИХОДИТЕ</w:t>
            </w:r>
          </w:p>
        </w:tc>
      </w:tr>
      <w:tr w:rsidR="00CE0544">
        <w:tc>
          <w:tcPr>
            <w:tcW w:w="10079" w:type="dxa"/>
            <w:gridSpan w:val="3"/>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NATIONAL REVENUE AGENCY/GENERAL DIREKTION "STEUERN"</w:t>
            </w:r>
          </w:p>
        </w:tc>
      </w:tr>
      <w:tr w:rsidR="00CE0544">
        <w:tc>
          <w:tcPr>
            <w:tcW w:w="4591" w:type="dxa"/>
            <w:gridSpan w:val="2"/>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single" w:sz="6" w:space="0" w:color="auto"/>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Териториална дирекция на НАП - адрес, тел., факс</w:t>
            </w:r>
          </w:p>
        </w:tc>
      </w:tr>
      <w:tr w:rsidR="00CE0544">
        <w:tc>
          <w:tcPr>
            <w:tcW w:w="4591" w:type="dxa"/>
            <w:gridSpan w:val="2"/>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Territorial office -</w:t>
            </w:r>
          </w:p>
        </w:tc>
      </w:tr>
      <w:tr w:rsidR="00CE0544">
        <w:tc>
          <w:tcPr>
            <w:tcW w:w="4591" w:type="dxa"/>
            <w:gridSpan w:val="2"/>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address, tel., fax</w:t>
            </w:r>
          </w:p>
        </w:tc>
      </w:tr>
      <w:tr w:rsidR="00CE0544">
        <w:tc>
          <w:tcPr>
            <w:tcW w:w="4591" w:type="dxa"/>
            <w:gridSpan w:val="2"/>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TERITORIALE DIREKTION -</w:t>
            </w:r>
          </w:p>
        </w:tc>
      </w:tr>
      <w:tr w:rsidR="00CE0544">
        <w:tc>
          <w:tcPr>
            <w:tcW w:w="4591" w:type="dxa"/>
            <w:gridSpan w:val="2"/>
            <w:tcBorders>
              <w:top w:val="nil"/>
              <w:left w:val="nil"/>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nil"/>
              <w:left w:val="nil"/>
              <w:bottom w:val="single" w:sz="6" w:space="0" w:color="auto"/>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anschrift, tel., fax</w:t>
            </w:r>
          </w:p>
        </w:tc>
      </w:tr>
      <w:tr w:rsidR="00CE0544">
        <w:tc>
          <w:tcPr>
            <w:tcW w:w="4591" w:type="dxa"/>
            <w:gridSpan w:val="2"/>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УДОСТОВЕРЕНИЕ</w:t>
            </w:r>
          </w:p>
        </w:tc>
        <w:tc>
          <w:tcPr>
            <w:tcW w:w="5488"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91" w:type="dxa"/>
            <w:gridSpan w:val="2"/>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CERTIFICATE/</w:t>
            </w:r>
          </w:p>
        </w:tc>
        <w:tc>
          <w:tcPr>
            <w:tcW w:w="5488"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91" w:type="dxa"/>
            <w:gridSpan w:val="2"/>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BESCHEINIGUNG</w:t>
            </w:r>
          </w:p>
        </w:tc>
        <w:tc>
          <w:tcPr>
            <w:tcW w:w="5488"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91" w:type="dxa"/>
            <w:gridSpan w:val="2"/>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488"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28" w:type="dxa"/>
            <w:tcBorders>
              <w:top w:val="single" w:sz="6" w:space="0" w:color="auto"/>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ПРЕДПРИЯТИЕ</w:t>
            </w:r>
          </w:p>
        </w:tc>
        <w:tc>
          <w:tcPr>
            <w:tcW w:w="7651" w:type="dxa"/>
            <w:gridSpan w:val="2"/>
            <w:tcBorders>
              <w:top w:val="single" w:sz="6" w:space="0" w:color="auto"/>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НАИМЕНОВАНИЕ/</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ENTERPRISE</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NAME OF ENTERPRISE/</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UNTERNEHMEN</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NAME DES</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UNTERNEHMENS</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ПРАВНА ФОРМА/LEGAL</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FORM/RECHTSFORM</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АДРЕС (СЕДАЛИЩЕ)/</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ADDRESS OF HEAD</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OFFICE/</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ANSCHRIFT (SITZ)</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СФЕРА НА ДЕЙНОСТ/</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BUSINESS ACTIVITY/</w:t>
            </w:r>
          </w:p>
        </w:tc>
      </w:tr>
      <w:tr w:rsidR="00CE0544">
        <w:tc>
          <w:tcPr>
            <w:tcW w:w="2428" w:type="dxa"/>
            <w:tcBorders>
              <w:top w:val="nil"/>
              <w:left w:val="single" w:sz="6" w:space="0" w:color="auto"/>
              <w:bottom w:val="single" w:sz="6" w:space="0" w:color="auto"/>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single" w:sz="6" w:space="0" w:color="auto"/>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TATIGKEITSGEBIET</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РЕГИСТРАЦИЯ</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Идентификационен номер/</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Identification number/</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Identifizierung nummer</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REGISTRATION</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РЕГИСТРАЦИЯТА</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 ЗДДС/</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REGISTRATION</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DATE OF VAT REGISTRATION/</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DATUM DER REGISTRIERUNG</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single" w:sz="6" w:space="0" w:color="auto"/>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NACH DEM MEHRWERT-STEUERGESETZ</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ЗАБЕЛЕЖКИ/</w:t>
            </w:r>
          </w:p>
        </w:tc>
      </w:tr>
      <w:tr w:rsidR="00CE0544">
        <w:tc>
          <w:tcPr>
            <w:tcW w:w="2428"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COMMENTS/</w:t>
            </w:r>
          </w:p>
        </w:tc>
      </w:tr>
      <w:tr w:rsidR="00CE0544">
        <w:tc>
          <w:tcPr>
            <w:tcW w:w="2428" w:type="dxa"/>
            <w:tcBorders>
              <w:top w:val="nil"/>
              <w:left w:val="single" w:sz="6" w:space="0" w:color="auto"/>
              <w:bottom w:val="single" w:sz="6" w:space="0" w:color="auto"/>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single" w:sz="6" w:space="0" w:color="auto"/>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BEMERKUNGEN</w:t>
            </w:r>
          </w:p>
        </w:tc>
      </w:tr>
      <w:tr w:rsidR="00CE0544">
        <w:tc>
          <w:tcPr>
            <w:tcW w:w="2428"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651" w:type="dxa"/>
            <w:gridSpan w:val="2"/>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С настоящото удостоверение потвърждавам, че </w:t>
      </w:r>
      <w:r>
        <w:rPr>
          <w:rFonts w:eastAsia="Times New Roman"/>
          <w:sz w:val="24"/>
          <w:szCs w:val="24"/>
          <w:highlight w:val="white"/>
          <w:shd w:val="clear" w:color="auto" w:fill="FEFEFE"/>
        </w:rPr>
        <w:lastRenderedPageBreak/>
        <w:t>горепосоченото предприятие е регистрирано по българския Закон за данък върху добавената стойност към датата на издаване на същото.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With this certificate we confirm, that the above-mentioned enterprise is registered under the Bulgarian Value Added Tax Law at the date of issuing the certificate.</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Hiermit wird bestatigt, das o.g. Undernehmen zum Ausstellungsdatum dieser Bescheinigung nach des Bulgarischen Mehrwertsteuergesetzes registriert war.</w:t>
      </w:r>
    </w:p>
    <w:p w:rsidR="00CE0544" w:rsidRDefault="00CE0544">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5059"/>
        <w:gridCol w:w="5020"/>
      </w:tblGrid>
      <w:tr w:rsidR="00CE0544">
        <w:tc>
          <w:tcPr>
            <w:tcW w:w="5059" w:type="dxa"/>
            <w:tcBorders>
              <w:top w:val="single" w:sz="6" w:space="0" w:color="auto"/>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и място на</w:t>
            </w:r>
          </w:p>
        </w:tc>
        <w:tc>
          <w:tcPr>
            <w:tcW w:w="5020" w:type="dxa"/>
            <w:tcBorders>
              <w:top w:val="single" w:sz="6" w:space="0" w:color="auto"/>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Директор на ТД на НАП</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издаване на</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Head of Territorial office</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удостоверението</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Leiter des teritoriale</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Place and date of</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direktion</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issuing the certificate</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Datum und ort der</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Подпис, печат</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ausstellung der</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Signature,</w:t>
            </w:r>
          </w:p>
        </w:tc>
      </w:tr>
      <w:tr w:rsidR="00CE0544">
        <w:tc>
          <w:tcPr>
            <w:tcW w:w="5059" w:type="dxa"/>
            <w:tcBorders>
              <w:top w:val="nil"/>
              <w:left w:val="single" w:sz="6" w:space="0" w:color="auto"/>
              <w:bottom w:val="nil"/>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bescheinigung</w:t>
            </w:r>
          </w:p>
        </w:tc>
        <w:tc>
          <w:tcPr>
            <w:tcW w:w="5020" w:type="dxa"/>
            <w:tcBorders>
              <w:top w:val="nil"/>
              <w:left w:val="nil"/>
              <w:bottom w:val="nil"/>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StampUnderschrift,</w:t>
            </w:r>
          </w:p>
        </w:tc>
      </w:tr>
      <w:tr w:rsidR="00CE0544">
        <w:tc>
          <w:tcPr>
            <w:tcW w:w="5059" w:type="dxa"/>
            <w:tcBorders>
              <w:top w:val="nil"/>
              <w:left w:val="single" w:sz="6" w:space="0" w:color="auto"/>
              <w:bottom w:val="single" w:sz="6" w:space="0" w:color="auto"/>
              <w:right w:val="single" w:sz="6" w:space="0" w:color="auto"/>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020" w:type="dxa"/>
            <w:tcBorders>
              <w:top w:val="nil"/>
              <w:left w:val="nil"/>
              <w:bottom w:val="single" w:sz="6" w:space="0" w:color="auto"/>
              <w:right w:val="single" w:sz="6" w:space="0" w:color="auto"/>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Stempel</w:t>
            </w:r>
          </w:p>
        </w:tc>
      </w:tr>
      <w:tr w:rsidR="00CE0544">
        <w:tc>
          <w:tcPr>
            <w:tcW w:w="5059" w:type="dxa"/>
            <w:tcBorders>
              <w:top w:val="nil"/>
              <w:left w:val="nil"/>
              <w:bottom w:val="nil"/>
              <w:right w:val="nil"/>
            </w:tcBorders>
            <w:shd w:val="clear" w:color="auto" w:fill="FEFEFE"/>
            <w:vAlign w:val="center"/>
          </w:tcPr>
          <w:p w:rsidR="00CE0544" w:rsidRDefault="00980A26">
            <w:pPr>
              <w:ind w:left="1" w:right="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020" w:type="dxa"/>
            <w:tcBorders>
              <w:top w:val="nil"/>
              <w:left w:val="nil"/>
              <w:bottom w:val="nil"/>
              <w:right w:val="nil"/>
            </w:tcBorders>
            <w:shd w:val="clear" w:color="auto" w:fill="FEFEFE"/>
            <w:vAlign w:val="center"/>
          </w:tcPr>
          <w:p w:rsidR="00CE0544" w:rsidRDefault="00980A26">
            <w:pPr>
              <w:ind w:left="1" w:right="1"/>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6 към чл. 68, ал. 4</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101 от 2006 г., изм. - ДВ, бр. 4 от 2009 г., в сила от 01.01.2009 г., изм. - ДВ, бр. 6 от 2010 г., в сила от 01.01.2010 г., отм. - ДВ, бр. 24 от 2017 г., в сила от 21.03.2017 г.)</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7 към чл. 60, ал. 5</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и доп. - ДВ, бр. 1 от 2015 г., в сила от 06.01.2015 г., доп. - ДВ, бр. 8 от 2016 г., в сила от 29.01.2016 г.)</w:t>
      </w:r>
    </w:p>
    <w:p w:rsidR="00CE0544" w:rsidRDefault="00CE0544">
      <w:pPr>
        <w:rPr>
          <w:rFonts w:eastAsia="Times New Roman"/>
          <w:sz w:val="24"/>
          <w:szCs w:val="24"/>
          <w:highlight w:val="white"/>
          <w:shd w:val="clear" w:color="auto" w:fill="FEFEFE"/>
        </w:rPr>
      </w:pPr>
    </w:p>
    <w:tbl>
      <w:tblPr>
        <w:tblW w:w="12015" w:type="dxa"/>
        <w:tblInd w:w="108" w:type="dxa"/>
        <w:tblLayout w:type="fixed"/>
        <w:tblLook w:val="0000" w:firstRow="0" w:lastRow="0" w:firstColumn="0" w:lastColumn="0" w:noHBand="0" w:noVBand="0"/>
      </w:tblPr>
      <w:tblGrid>
        <w:gridCol w:w="705"/>
        <w:gridCol w:w="704"/>
        <w:gridCol w:w="704"/>
        <w:gridCol w:w="704"/>
        <w:gridCol w:w="704"/>
        <w:gridCol w:w="101"/>
        <w:gridCol w:w="609"/>
        <w:gridCol w:w="704"/>
        <w:gridCol w:w="704"/>
        <w:gridCol w:w="317"/>
        <w:gridCol w:w="1463"/>
        <w:gridCol w:w="2255"/>
        <w:gridCol w:w="2341"/>
      </w:tblGrid>
      <w:tr w:rsidR="00CE0544">
        <w:trPr>
          <w:gridAfter w:val="1"/>
          <w:wAfter w:w="3094" w:type="dxa"/>
        </w:trPr>
        <w:tc>
          <w:tcPr>
            <w:tcW w:w="6847" w:type="dxa"/>
            <w:gridSpan w:val="9"/>
            <w:vMerge w:val="restart"/>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Опис на стоките и услугите, получени във връзка с правоприемство по чл. 10 ЗДДС, за които е налице право на приспадане на данъчен кредит на основание чл. 10, ал. 2 ЗДДС</w:t>
            </w: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8"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ТДД на НАП:</w:t>
            </w:r>
          </w:p>
        </w:tc>
      </w:tr>
      <w:tr w:rsidR="00CE0544">
        <w:trPr>
          <w:gridAfter w:val="1"/>
          <w:wAfter w:w="3094" w:type="dxa"/>
        </w:trPr>
        <w:tc>
          <w:tcPr>
            <w:tcW w:w="6847" w:type="dxa"/>
            <w:gridSpan w:val="9"/>
            <w:vMerge/>
            <w:tcBorders>
              <w:top w:val="single" w:sz="6" w:space="0" w:color="auto"/>
              <w:left w:val="single" w:sz="6" w:space="0" w:color="auto"/>
              <w:bottom w:val="single" w:sz="8" w:space="0" w:color="auto"/>
              <w:right w:val="single" w:sz="6"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3094" w:type="dxa"/>
        </w:trPr>
        <w:tc>
          <w:tcPr>
            <w:tcW w:w="6847" w:type="dxa"/>
            <w:gridSpan w:val="9"/>
            <w:vMerge/>
            <w:tcBorders>
              <w:top w:val="single" w:sz="6" w:space="0" w:color="auto"/>
              <w:left w:val="single" w:sz="6" w:space="0" w:color="auto"/>
              <w:bottom w:val="single" w:sz="8" w:space="0" w:color="auto"/>
              <w:right w:val="single" w:sz="6"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 № ......................./................ г.</w:t>
            </w:r>
          </w:p>
        </w:tc>
      </w:tr>
      <w:tr w:rsidR="00CE0544">
        <w:trPr>
          <w:gridAfter w:val="1"/>
          <w:wAfter w:w="3094" w:type="dxa"/>
        </w:trPr>
        <w:tc>
          <w:tcPr>
            <w:tcW w:w="6847" w:type="dxa"/>
            <w:gridSpan w:val="9"/>
            <w:vMerge/>
            <w:tcBorders>
              <w:top w:val="single" w:sz="6" w:space="0" w:color="auto"/>
              <w:left w:val="single" w:sz="6" w:space="0" w:color="auto"/>
              <w:bottom w:val="single" w:sz="8" w:space="0" w:color="auto"/>
              <w:right w:val="single" w:sz="6"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3094" w:type="dxa"/>
        </w:trPr>
        <w:tc>
          <w:tcPr>
            <w:tcW w:w="6847" w:type="dxa"/>
            <w:gridSpan w:val="9"/>
            <w:vMerge/>
            <w:tcBorders>
              <w:top w:val="single" w:sz="6" w:space="0" w:color="auto"/>
              <w:left w:val="single" w:sz="6" w:space="0" w:color="auto"/>
              <w:bottom w:val="single" w:sz="8" w:space="0" w:color="auto"/>
              <w:right w:val="single" w:sz="6"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343"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rPr>
          <w:gridAfter w:val="1"/>
          <w:wAfter w:w="3094" w:type="dxa"/>
        </w:trPr>
        <w:tc>
          <w:tcPr>
            <w:tcW w:w="6847" w:type="dxa"/>
            <w:gridSpan w:val="9"/>
            <w:vMerge/>
            <w:tcBorders>
              <w:top w:val="single" w:sz="6" w:space="0" w:color="auto"/>
              <w:left w:val="single" w:sz="6" w:space="0" w:color="auto"/>
              <w:bottom w:val="single" w:sz="8" w:space="0" w:color="auto"/>
              <w:right w:val="single" w:sz="6"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tc>
      </w:tr>
      <w:tr w:rsidR="00CE0544">
        <w:trPr>
          <w:gridAfter w:val="1"/>
          <w:wAfter w:w="3094" w:type="dxa"/>
        </w:trPr>
        <w:tc>
          <w:tcPr>
            <w:tcW w:w="6847" w:type="dxa"/>
            <w:gridSpan w:val="9"/>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А. Наименование и адрес за кореспонденция на лицето</w:t>
            </w: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3094" w:type="dxa"/>
        </w:trPr>
        <w:tc>
          <w:tcPr>
            <w:tcW w:w="6847" w:type="dxa"/>
            <w:gridSpan w:val="9"/>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Идентификационен номер по ДДС</w:t>
            </w:r>
          </w:p>
        </w:tc>
      </w:tr>
      <w:tr w:rsidR="00CE0544">
        <w:trPr>
          <w:gridAfter w:val="1"/>
          <w:wAfter w:w="3094" w:type="dxa"/>
        </w:trPr>
        <w:tc>
          <w:tcPr>
            <w:tcW w:w="6847" w:type="dxa"/>
            <w:gridSpan w:val="9"/>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Б. Дата на вписване на съответното обстоятелство по чл. 10 ЗДДС (дд/мм/гггг):</w:t>
            </w:r>
          </w:p>
        </w:tc>
        <w:tc>
          <w:tcPr>
            <w:tcW w:w="34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BG</w:t>
            </w:r>
          </w:p>
        </w:tc>
      </w:tr>
      <w:tr w:rsidR="00CE0544">
        <w:trPr>
          <w:gridAfter w:val="1"/>
          <w:wAfter w:w="3094" w:type="dxa"/>
        </w:trPr>
        <w:tc>
          <w:tcPr>
            <w:tcW w:w="855"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62"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43"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2"/>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3094" w:type="dxa"/>
        </w:trPr>
        <w:tc>
          <w:tcPr>
            <w:tcW w:w="12015" w:type="dxa"/>
            <w:gridSpan w:val="12"/>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gridAfter w:val="1"/>
          <w:wAfter w:w="3094" w:type="dxa"/>
        </w:trPr>
        <w:tc>
          <w:tcPr>
            <w:tcW w:w="12015" w:type="dxa"/>
            <w:gridSpan w:val="12"/>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 на стоките и услугите, получени във връзка с правоприемство по чл. 10 ЗДДС</w:t>
            </w:r>
          </w:p>
        </w:tc>
      </w:tr>
      <w:tr w:rsidR="00CE0544">
        <w:trPr>
          <w:gridAfter w:val="1"/>
          <w:wAfter w:w="3094" w:type="dxa"/>
        </w:trPr>
        <w:tc>
          <w:tcPr>
            <w:tcW w:w="12015" w:type="dxa"/>
            <w:gridSpan w:val="12"/>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5109" w:type="dxa"/>
            <w:gridSpan w:val="13"/>
            <w:tcBorders>
              <w:top w:val="single" w:sz="6" w:space="0" w:color="auto"/>
              <w:left w:val="single" w:sz="6" w:space="0" w:color="auto"/>
              <w:bottom w:val="single" w:sz="6" w:space="0" w:color="auto"/>
              <w:right w:val="single" w:sz="6" w:space="0" w:color="auto"/>
            </w:tcBorders>
            <w:shd w:val="clear" w:color="auto" w:fill="FEFEFE"/>
            <w:vAlign w:val="center"/>
          </w:tcPr>
          <w:tbl>
            <w:tblPr>
              <w:tblW w:w="0" w:type="auto"/>
              <w:tblLayout w:type="fixed"/>
              <w:tblCellMar>
                <w:left w:w="0" w:type="dxa"/>
                <w:right w:w="0" w:type="dxa"/>
              </w:tblCellMar>
              <w:tblLook w:val="0000" w:firstRow="0" w:lastRow="0" w:firstColumn="0" w:lastColumn="0" w:noHBand="0" w:noVBand="0"/>
            </w:tblPr>
            <w:tblGrid>
              <w:gridCol w:w="786"/>
              <w:gridCol w:w="1281"/>
              <w:gridCol w:w="1596"/>
              <w:gridCol w:w="963"/>
              <w:gridCol w:w="2231"/>
              <w:gridCol w:w="2231"/>
              <w:gridCol w:w="675"/>
              <w:gridCol w:w="793"/>
              <w:gridCol w:w="1347"/>
              <w:gridCol w:w="1682"/>
              <w:gridCol w:w="1308"/>
            </w:tblGrid>
            <w:tr w:rsidR="00CE0544">
              <w:tc>
                <w:tcPr>
                  <w:tcW w:w="786" w:type="dxa"/>
                  <w:vMerge w:val="restart"/>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по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ред</w:t>
                  </w:r>
                </w:p>
              </w:tc>
              <w:tc>
                <w:tcPr>
                  <w:tcW w:w="2877" w:type="dxa"/>
                  <w:gridSpan w:val="2"/>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Стока или услуга</w:t>
                  </w:r>
                </w:p>
              </w:tc>
              <w:tc>
                <w:tcPr>
                  <w:tcW w:w="963"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ност</w:t>
                  </w:r>
                </w:p>
              </w:tc>
              <w:tc>
                <w:tcPr>
                  <w:tcW w:w="2231"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ДДС при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придобиването с право на пълен данъчен кредит</w:t>
                  </w:r>
                </w:p>
              </w:tc>
              <w:tc>
                <w:tcPr>
                  <w:tcW w:w="2231" w:type="dxa"/>
                  <w:vMerge w:val="restart"/>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ДДС при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придобиването с право 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частичен данъчен кредит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815" w:type="dxa"/>
                  <w:gridSpan w:val="3"/>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Данни за документа, с който е придобит активът</w:t>
                  </w:r>
                </w:p>
              </w:tc>
              <w:tc>
                <w:tcPr>
                  <w:tcW w:w="2990" w:type="dxa"/>
                  <w:gridSpan w:val="2"/>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контрагента</w:t>
                  </w:r>
                </w:p>
              </w:tc>
            </w:tr>
            <w:tr w:rsidR="00CE0544">
              <w:tc>
                <w:tcPr>
                  <w:tcW w:w="786" w:type="dxa"/>
                  <w:vMerge/>
                  <w:tcBorders>
                    <w:top w:val="single" w:sz="8" w:space="0" w:color="auto"/>
                    <w:left w:val="single" w:sz="8"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заведен по сметка № *</w:t>
                  </w:r>
                </w:p>
              </w:tc>
              <w:tc>
                <w:tcPr>
                  <w:tcW w:w="159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стоката/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услугата,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включи-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телно количество</w:t>
                  </w:r>
                </w:p>
              </w:tc>
              <w:tc>
                <w:tcPr>
                  <w:tcW w:w="963"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231"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2231" w:type="dxa"/>
                  <w:vMerge/>
                  <w:tcBorders>
                    <w:top w:val="single" w:sz="8"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вид</w:t>
                  </w:r>
                </w:p>
              </w:tc>
              <w:tc>
                <w:tcPr>
                  <w:tcW w:w="79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мер</w:t>
                  </w:r>
                </w:p>
              </w:tc>
              <w:tc>
                <w:tcPr>
                  <w:tcW w:w="134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издаване</w:t>
                  </w:r>
                </w:p>
              </w:tc>
              <w:tc>
                <w:tcPr>
                  <w:tcW w:w="168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фикационен номер по ДДС</w:t>
                  </w:r>
                </w:p>
              </w:tc>
              <w:tc>
                <w:tcPr>
                  <w:tcW w:w="130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нова-ние</w:t>
                  </w: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6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9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4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8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0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7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9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6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7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9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4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8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0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626" w:type="dxa"/>
                  <w:gridSpan w:val="4"/>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данъчния кредит</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805" w:type="dxa"/>
                  <w:gridSpan w:val="5"/>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чл. 313 НК.</w:t>
            </w:r>
          </w:p>
        </w:tc>
      </w:tr>
      <w:tr w:rsidR="00CE0544">
        <w:trPr>
          <w:gridAfter w:val="1"/>
          <w:wAfter w:w="3094" w:type="dxa"/>
        </w:trPr>
        <w:tc>
          <w:tcPr>
            <w:tcW w:w="4382" w:type="dxa"/>
            <w:gridSpan w:val="6"/>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Дата:</w:t>
            </w:r>
          </w:p>
        </w:tc>
        <w:tc>
          <w:tcPr>
            <w:tcW w:w="4727" w:type="dxa"/>
            <w:gridSpan w:val="5"/>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Длъжност:</w:t>
            </w:r>
          </w:p>
        </w:tc>
        <w:tc>
          <w:tcPr>
            <w:tcW w:w="2906"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Подпис и печат:</w:t>
            </w:r>
          </w:p>
        </w:tc>
      </w:tr>
      <w:tr w:rsidR="00CE0544">
        <w:tblPrEx>
          <w:tblCellMar>
            <w:left w:w="0" w:type="dxa"/>
            <w:right w:w="0" w:type="dxa"/>
          </w:tblCellMar>
        </w:tblPrEx>
        <w:trPr>
          <w:gridAfter w:val="1"/>
          <w:wAfter w:w="3094" w:type="dxa"/>
        </w:trPr>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7"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3"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19"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90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(доп. - ДВ, бр. 1 от 2015 г., в сила от 06.01.2015 г.) Формулярът се попълва задължително на машина. Стойностите се посочват в левове и стотинки.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*Колоната се попълва от лица, задължени да водят счетоводна отчетност по Закона за счетоводството.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8 към чл. 77,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6 от 2010 г., в сила от 01.01.2010 г., изм. и доп. - ДВ, бр. 1 от 2015 г., в сила от 06.01.2015 г., доп. - ДВ, бр. 24 от 2017 г., в сила от 21.03.2017 г.)</w:t>
      </w:r>
    </w:p>
    <w:p w:rsidR="00CE0544" w:rsidRDefault="00CE0544">
      <w:pPr>
        <w:rPr>
          <w:rFonts w:eastAsia="Times New Roman"/>
          <w:sz w:val="24"/>
          <w:szCs w:val="24"/>
          <w:highlight w:val="white"/>
          <w:shd w:val="clear" w:color="auto" w:fill="FEFEFE"/>
        </w:rPr>
      </w:pPr>
    </w:p>
    <w:tbl>
      <w:tblPr>
        <w:tblW w:w="0" w:type="auto"/>
        <w:tblLayout w:type="fixed"/>
        <w:tblCellMar>
          <w:left w:w="0" w:type="dxa"/>
          <w:right w:w="0" w:type="dxa"/>
        </w:tblCellMar>
        <w:tblLook w:val="0000" w:firstRow="0" w:lastRow="0" w:firstColumn="0" w:lastColumn="0" w:noHBand="0" w:noVBand="0"/>
      </w:tblPr>
      <w:tblGrid>
        <w:gridCol w:w="207"/>
        <w:gridCol w:w="642"/>
        <w:gridCol w:w="3797"/>
        <w:gridCol w:w="314"/>
        <w:gridCol w:w="432"/>
        <w:gridCol w:w="278"/>
        <w:gridCol w:w="4154"/>
        <w:gridCol w:w="140"/>
        <w:gridCol w:w="116"/>
      </w:tblGrid>
      <w:tr w:rsidR="00CE0544">
        <w:tc>
          <w:tcPr>
            <w:tcW w:w="4646" w:type="dxa"/>
            <w:gridSpan w:val="3"/>
            <w:vMerge w:val="restart"/>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ЗАЯВЛЕНИЕ ЗА ДЕРЕГИСТРАЦИЯ ПО ЗАКОНА ЗА ДАНЪК ВЪРХУ ДОБАВЕНАТА СТОЙНОСТ</w:t>
            </w:r>
          </w:p>
        </w:tc>
        <w:tc>
          <w:tcPr>
            <w:tcW w:w="746"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2"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646" w:type="dxa"/>
            <w:gridSpan w:val="3"/>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746"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г.</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646" w:type="dxa"/>
            <w:gridSpan w:val="3"/>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74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646"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4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3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0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53" w:type="dxa"/>
            <w:gridSpan w:val="3"/>
            <w:vMerge w:val="restart"/>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и адрес за кореспонденция 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регистрираното лице</w:t>
            </w:r>
          </w:p>
        </w:tc>
        <w:tc>
          <w:tcPr>
            <w:tcW w:w="710"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94"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Индентификационен номер</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0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53" w:type="dxa"/>
            <w:gridSpan w:val="3"/>
            <w:vMerge/>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71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9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0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53" w:type="dxa"/>
            <w:gridSpan w:val="3"/>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10"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94"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0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53"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10"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9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BG</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10080" w:type="dxa"/>
            <w:gridSpan w:val="9"/>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 Настоящият формуляр подавам за:</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по ЗДДС по задължение (задължителна дерегистрация)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по ЗДДС по избор (дерегистрация по избор)</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Раздел Б: Правото (задължението) си за прекратяване на регистрацията по Закона за данък върху </w:t>
            </w:r>
            <w:r>
              <w:rPr>
                <w:rFonts w:ascii="Arial" w:eastAsia="Times New Roman" w:hAnsi="Arial" w:cs="Arial"/>
                <w:sz w:val="24"/>
                <w:szCs w:val="24"/>
                <w:highlight w:val="white"/>
                <w:shd w:val="clear" w:color="auto" w:fill="FEFEFE"/>
              </w:rPr>
              <w:lastRenderedPageBreak/>
              <w:t>добавената стойност реализирам на основание:</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lastRenderedPageBreak/>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3 ЗДДС - задължителна дерегистрация при заличаване на едноличния търговец от търговския регистър</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4, буква "а" ЗДДС - задължителна дерегистрация при прекратяване на юридическо лице - търговец със или без ликвидация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4, буква "б" ЗДДС - задължителна дерегистрация при прекратяване на регистрирано лице - кооперация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4, буква "в" ЗДДС - задължителна дерегистрация при прекратяване на регистрирано лице - юридическо лице, което не е търговец</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4, буква "г" ЗДДС - задължителна дерегистрация при прекратяване на неперсонифицираното лице или осигурителната каса</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107, т. 5 ЗДДС - задължителна дерегистрация при регистрация в друга държава членка за прилагане на режим извън Съюза или на режим в Съюза - за лице, регистрирано на основание чл. 97б</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108, ал. 1, т. 1 ЗДДС - дерегистрация по избор при отпадане на съответното основание за задължителна регистрация - за лице, регистрирано на основание чл. 96, 97, 97б, чл. 98, ал. 3 или чл. 100, ал. 1</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108, ал. 1, т. 2 ЗДДС - дерегистрация по избор на лице, регистрирано на основание чл. 98 или чл. 100, ал. 3, когато за всяка от двете календарни години преди текущата година сумата на данъчните основи на извършените доставки при условията на дистанционна продажба на територията на страната (без доставките на акцизни стоки) не надвишава 70 000 лв., и към датата на подаване на заявлението за дерегистрация не е налице основание за задължителна регистрация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108, ал. 1, т. 3 ЗДДС - дерегистрация по избор на лице, регистрирано на основание чл. 99 и чл. 100, ал. 2, когато за предходната календарна година сумата на данъчните основи на облагаемите вътреобщностни придобивания, с изключение на нови превозни средства и акцизни стоки, не надвишава 20 000 лв., и към датата на подаване на заявлението за дерегистрация не е налице основание за задължителна регистрация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108, ал. 1, т. 4 ЗДДС - дерегистрация по избор на лице, регистрирано на основание чл. 97а, когато към датата на подаване на заявлението за дерегистрация не е налице основание за задължителна дерегистрация.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108, ал. 3 ЗДДС - дерегистрация по избор на лице, регистрирано на основание чл. 132 и 132а, когато към датата на подаване на заявлението не е налице основание за задължителна регистрация</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В: Приложени документи</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849"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897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__________________________________________________________________________________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НК.</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________________ Длъжност: ________________________________ Подпис и печат: ____________________</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2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56"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0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4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9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7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15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Този формуляр се попълва задължително на машина.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9 към чл. 77, ал. 4</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101 от 2006 г., предишно Приложение № 9 към чл. 77, ал. 2, т. 4 - ДВ, бр. 16 от 2007 г., в сила от 01.01.2007 г., изм. и доп. - ДВ, бр. 1 от 2015 г., в сила от 06.01.2015 г.)</w:t>
      </w:r>
    </w:p>
    <w:p w:rsidR="00CE0544" w:rsidRDefault="00CE0544">
      <w:pPr>
        <w:rPr>
          <w:rFonts w:eastAsia="Times New Roman"/>
          <w:sz w:val="24"/>
          <w:szCs w:val="24"/>
          <w:highlight w:val="white"/>
          <w:shd w:val="clear" w:color="auto" w:fill="FEFEFE"/>
        </w:rPr>
      </w:pPr>
    </w:p>
    <w:tbl>
      <w:tblPr>
        <w:tblW w:w="0" w:type="auto"/>
        <w:tblLayout w:type="fixed"/>
        <w:tblCellMar>
          <w:left w:w="0" w:type="dxa"/>
          <w:right w:w="0" w:type="dxa"/>
        </w:tblCellMar>
        <w:tblLook w:val="0000" w:firstRow="0" w:lastRow="0" w:firstColumn="0" w:lastColumn="0" w:noHBand="0" w:noVBand="0"/>
      </w:tblPr>
      <w:tblGrid>
        <w:gridCol w:w="116"/>
        <w:gridCol w:w="855"/>
        <w:gridCol w:w="1363"/>
        <w:gridCol w:w="2300"/>
        <w:gridCol w:w="1580"/>
        <w:gridCol w:w="116"/>
        <w:gridCol w:w="1610"/>
        <w:gridCol w:w="2024"/>
        <w:gridCol w:w="116"/>
      </w:tblGrid>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Протокол-опис №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начисляване на данък при дерегистрация по чл. 111 ЗДДС за наличните активи към датата на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дерегистрация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w:t>
            </w:r>
          </w:p>
        </w:tc>
        <w:tc>
          <w:tcPr>
            <w:tcW w:w="3663"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Актив</w:t>
            </w:r>
          </w:p>
        </w:tc>
        <w:tc>
          <w:tcPr>
            <w:tcW w:w="1696"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основа</w:t>
            </w:r>
          </w:p>
        </w:tc>
        <w:tc>
          <w:tcPr>
            <w:tcW w:w="161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w:t>
            </w:r>
          </w:p>
        </w:tc>
        <w:tc>
          <w:tcPr>
            <w:tcW w:w="2140"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Забележка</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заведен по</w:t>
            </w:r>
          </w:p>
        </w:tc>
        <w:tc>
          <w:tcPr>
            <w:tcW w:w="230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актива,</w:t>
            </w:r>
          </w:p>
        </w:tc>
        <w:tc>
          <w:tcPr>
            <w:tcW w:w="1696"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сметка №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вкл. количество</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6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0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9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214"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начисления ДДС</w:t>
            </w:r>
          </w:p>
        </w:tc>
        <w:tc>
          <w:tcPr>
            <w:tcW w:w="1726"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40"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съставяне: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на представляващия данъчнозадълженото лице: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964"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Печат на данъчнозадълженото лице: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5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0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8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2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(доп. - ДВ, бр. 1 от 2015 г., в сила от 06.01.2015 г.) Този формуляр се попълва задължително на машина. Стойностите се посочват в левове и стотинки.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*Колоната се попълва от лица, задължени да водят счетоводна отчетност по Закона за счетоводството.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10 към чл. 113, ал.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(Изм. - ДВ, бр. 101 от 2006 г., изм. - ДВ, бр. 3 от 2007 г., в сила от 01.01.2007 г., изм. - ДВ, бр. 16 от 2007 г., в сила от </w:t>
      </w:r>
      <w:r>
        <w:rPr>
          <w:rFonts w:eastAsia="Times New Roman"/>
          <w:sz w:val="24"/>
          <w:szCs w:val="24"/>
          <w:highlight w:val="white"/>
          <w:shd w:val="clear" w:color="auto" w:fill="FEFEFE"/>
        </w:rPr>
        <w:lastRenderedPageBreak/>
        <w:t>01.01.2007 г., изм. - ДВ, бр. 6 от 2010 г., в сила от 01.01.2010 г., изм. - ДВ, бр. 10 от 2011 г., в сила от 01.02.2011 г., изм. - ДВ, бр. 20 от 2013 г., в сила от 15.03.2013 г., доп. - ДВ, бр. 110 от 2013 г., в сила от 01.01.2014 г., изм. - ДВ, бр. 8 от 2016 г., в сила от 29.01.2016 г.)</w:t>
      </w:r>
    </w:p>
    <w:p w:rsidR="00CE0544" w:rsidRDefault="00CE0544">
      <w:pPr>
        <w:rPr>
          <w:rFonts w:eastAsia="Times New Roman"/>
          <w:sz w:val="24"/>
          <w:szCs w:val="24"/>
          <w:highlight w:val="white"/>
          <w:shd w:val="clear" w:color="auto" w:fill="FEFEFE"/>
        </w:rPr>
      </w:pPr>
    </w:p>
    <w:tbl>
      <w:tblPr>
        <w:tblW w:w="22305" w:type="dxa"/>
        <w:tblInd w:w="108" w:type="dxa"/>
        <w:tblLayout w:type="fixed"/>
        <w:tblLook w:val="0000" w:firstRow="0" w:lastRow="0" w:firstColumn="0" w:lastColumn="0" w:noHBand="0" w:noVBand="0"/>
      </w:tblPr>
      <w:tblGrid>
        <w:gridCol w:w="317"/>
        <w:gridCol w:w="663"/>
        <w:gridCol w:w="545"/>
        <w:gridCol w:w="960"/>
        <w:gridCol w:w="960"/>
        <w:gridCol w:w="960"/>
        <w:gridCol w:w="1576"/>
        <w:gridCol w:w="1242"/>
        <w:gridCol w:w="913"/>
        <w:gridCol w:w="978"/>
        <w:gridCol w:w="893"/>
        <w:gridCol w:w="972"/>
        <w:gridCol w:w="1147"/>
        <w:gridCol w:w="1048"/>
        <w:gridCol w:w="552"/>
        <w:gridCol w:w="936"/>
        <w:gridCol w:w="953"/>
        <w:gridCol w:w="950"/>
        <w:gridCol w:w="1157"/>
        <w:gridCol w:w="1110"/>
        <w:gridCol w:w="1067"/>
        <w:gridCol w:w="552"/>
        <w:gridCol w:w="910"/>
        <w:gridCol w:w="236"/>
        <w:gridCol w:w="236"/>
        <w:gridCol w:w="236"/>
        <w:gridCol w:w="236"/>
      </w:tblGrid>
      <w:tr w:rsidR="00CE0544">
        <w:trPr>
          <w:gridAfter w:val="26"/>
          <w:wAfter w:w="30786" w:type="dxa"/>
        </w:trPr>
        <w:tc>
          <w:tcPr>
            <w:tcW w:w="360"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gridAfter w:val="26"/>
          <w:wAfter w:w="30786" w:type="dxa"/>
        </w:trPr>
        <w:tc>
          <w:tcPr>
            <w:tcW w:w="360"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Дневник за продажбите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ЗДДС</w:t>
            </w:r>
            <w:r>
              <w:rPr>
                <w:rFonts w:ascii="Arial" w:eastAsia="Times New Roman" w:hAnsi="Arial" w:cs="Arial"/>
                <w:sz w:val="24"/>
                <w:szCs w:val="24"/>
                <w:highlight w:val="white"/>
                <w:shd w:val="clear" w:color="auto" w:fill="FEFEFE"/>
                <w:vertAlign w:val="superscript"/>
              </w:rPr>
              <w:t>1</w:t>
            </w:r>
            <w:r>
              <w:rPr>
                <w:rFonts w:ascii="Arial" w:eastAsia="Times New Roman" w:hAnsi="Arial" w:cs="Arial"/>
                <w:sz w:val="24"/>
                <w:szCs w:val="24"/>
                <w:highlight w:val="white"/>
                <w:shd w:val="clear" w:color="auto" w:fill="FEFEFE"/>
              </w:rPr>
              <w:t xml:space="preserve">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 мм/гггг</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86" w:type="dxa"/>
            <w:gridSpan w:val="2"/>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По-ре-ден но-мер</w:t>
            </w:r>
          </w:p>
        </w:tc>
        <w:tc>
          <w:tcPr>
            <w:tcW w:w="7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Клон</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 на доку-мента</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Но-мер на доку-мента</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доку-мента</w:t>
            </w:r>
          </w:p>
        </w:tc>
        <w:tc>
          <w:tcPr>
            <w:tcW w:w="23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Иденти-фикаци-онен номер на контра-гента</w:t>
            </w:r>
            <w:r>
              <w:rPr>
                <w:rFonts w:ascii="Arial" w:eastAsia="Times New Roman" w:hAnsi="Arial" w:cs="Arial"/>
                <w:highlight w:val="white"/>
                <w:shd w:val="clear" w:color="auto" w:fill="FEFEFE"/>
                <w:vertAlign w:val="superscript"/>
              </w:rPr>
              <w:t>2</w:t>
            </w:r>
          </w:p>
        </w:tc>
        <w:tc>
          <w:tcPr>
            <w:tcW w:w="179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Име на кон-тра-ген-та</w:t>
            </w:r>
          </w:p>
        </w:tc>
        <w:tc>
          <w:tcPr>
            <w:tcW w:w="12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 на сто-ката/ услу-гата</w:t>
            </w:r>
          </w:p>
        </w:tc>
        <w:tc>
          <w:tcPr>
            <w:tcW w:w="13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До-став-ка по чл. 163а ЗДДС</w:t>
            </w:r>
          </w:p>
        </w:tc>
        <w:tc>
          <w:tcPr>
            <w:tcW w:w="12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 раз-мер на ДО</w:t>
            </w:r>
            <w:r>
              <w:rPr>
                <w:rFonts w:ascii="Arial" w:eastAsia="Times New Roman" w:hAnsi="Arial" w:cs="Arial"/>
                <w:highlight w:val="white"/>
                <w:shd w:val="clear" w:color="auto" w:fill="FEFEFE"/>
                <w:vertAlign w:val="superscript"/>
              </w:rPr>
              <w:t>3</w:t>
            </w:r>
            <w:r>
              <w:rPr>
                <w:rFonts w:ascii="Arial" w:eastAsia="Times New Roman" w:hAnsi="Arial" w:cs="Arial"/>
                <w:highlight w:val="white"/>
                <w:shd w:val="clear" w:color="auto" w:fill="FEFEFE"/>
              </w:rPr>
              <w:t xml:space="preserve"> за обла-гане с ДДС</w:t>
            </w:r>
          </w:p>
        </w:tc>
        <w:tc>
          <w:tcPr>
            <w:tcW w:w="137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Всич-ко на-чис-лен ДДС</w:t>
            </w:r>
          </w:p>
        </w:tc>
        <w:tc>
          <w:tcPr>
            <w:tcW w:w="165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обла-гаемите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достав-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ки със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ставка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20 %,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вкл. ди-станци-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он</w:t>
            </w:r>
            <w:r>
              <w:rPr>
                <w:rFonts w:ascii="Arial" w:eastAsia="Times New Roman" w:hAnsi="Arial" w:cs="Arial"/>
                <w:highlight w:val="white"/>
                <w:shd w:val="clear" w:color="auto" w:fill="FEFEFE"/>
              </w:rPr>
              <w:lastRenderedPageBreak/>
              <w:t>ни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прода-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жби, 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място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 из-пълне-ние на терито-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рията на страната</w:t>
            </w:r>
          </w:p>
        </w:tc>
        <w:tc>
          <w:tcPr>
            <w:tcW w:w="149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Начис-лен ДДС за доста-вки по к. 11 и начис-лен данък (20 %), предви-ден в закона в други сл</w:t>
            </w:r>
            <w:r>
              <w:rPr>
                <w:rFonts w:ascii="Arial" w:eastAsia="Times New Roman" w:hAnsi="Arial" w:cs="Arial"/>
                <w:highlight w:val="white"/>
                <w:shd w:val="clear" w:color="auto" w:fill="FEFEFE"/>
              </w:rPr>
              <w:lastRenderedPageBreak/>
              <w:t>учаи</w:t>
            </w:r>
          </w:p>
        </w:tc>
        <w:tc>
          <w:tcPr>
            <w:tcW w:w="7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ДО на ВОП</w:t>
            </w:r>
          </w:p>
        </w:tc>
        <w:tc>
          <w:tcPr>
            <w:tcW w:w="132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полу-чени до- став-ки по чл. 82, ал. 2 - 5 ЗДДС</w:t>
            </w:r>
          </w:p>
        </w:tc>
        <w:tc>
          <w:tcPr>
            <w:tcW w:w="134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Начи-слен ДДС за ВОП и до-став-ки по к. 14</w:t>
            </w:r>
          </w:p>
        </w:tc>
        <w:tc>
          <w:tcPr>
            <w:tcW w:w="134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Начи-слен данък за до-ставки на стоки и услуги за лични нужди</w:t>
            </w:r>
          </w:p>
        </w:tc>
        <w:tc>
          <w:tcPr>
            <w:tcW w:w="16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обла-гае-мите до-став-ки със став-ка 9 %</w:t>
            </w:r>
          </w:p>
        </w:tc>
        <w:tc>
          <w:tcPr>
            <w:tcW w:w="159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Начи-слен ДДС за до-став-ките по к. 17</w:t>
            </w:r>
          </w:p>
        </w:tc>
        <w:tc>
          <w:tcPr>
            <w:tcW w:w="15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достав-ките със ставка 0 % по глава трета от ЗДДС</w:t>
            </w:r>
          </w:p>
        </w:tc>
        <w:tc>
          <w:tcPr>
            <w:tcW w:w="7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ВОД</w:t>
            </w:r>
          </w:p>
        </w:tc>
        <w:tc>
          <w:tcPr>
            <w:tcW w:w="128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доста-вки по чл. 140, 146, чл. 173 ЗДДС</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достав-ки на услуги по чл. 21, ал. 2 ЗДДС с място на изпъл-нение на те-рито-рията на друга държава член</w:t>
            </w:r>
            <w:r>
              <w:rPr>
                <w:rFonts w:ascii="Arial" w:eastAsia="Times New Roman" w:hAnsi="Arial" w:cs="Arial"/>
                <w:highlight w:val="white"/>
                <w:shd w:val="clear" w:color="auto" w:fill="FEFEFE"/>
              </w:rPr>
              <w:lastRenderedPageBreak/>
              <w:t>ка</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xml:space="preserve">ДО на доставки по чл. 69, ал. 2 ЗДДС, вкл. ДО на доставките при условията на дистан-ционни продажби с място на изпълнение на терито-рията на друга </w:t>
            </w:r>
            <w:r>
              <w:rPr>
                <w:rFonts w:ascii="Arial" w:eastAsia="Times New Roman" w:hAnsi="Arial" w:cs="Arial"/>
                <w:highlight w:val="white"/>
                <w:shd w:val="clear" w:color="auto" w:fill="FEFEFE"/>
              </w:rPr>
              <w:lastRenderedPageBreak/>
              <w:t>държава членка</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ДО на осво-боде-ни доста-вки и осво-боде-ните ВОП</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доста-вки като посре-дник в три-стран-ни опе-рации</w:t>
            </w:r>
          </w:p>
        </w:tc>
      </w:tr>
      <w:tr w:rsidR="00CE0544">
        <w:tc>
          <w:tcPr>
            <w:tcW w:w="1386" w:type="dxa"/>
            <w:gridSpan w:val="2"/>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1</w:t>
            </w:r>
          </w:p>
        </w:tc>
        <w:tc>
          <w:tcPr>
            <w:tcW w:w="7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3</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4</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5</w:t>
            </w:r>
          </w:p>
        </w:tc>
        <w:tc>
          <w:tcPr>
            <w:tcW w:w="23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6</w:t>
            </w:r>
          </w:p>
        </w:tc>
        <w:tc>
          <w:tcPr>
            <w:tcW w:w="179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7</w:t>
            </w:r>
          </w:p>
        </w:tc>
        <w:tc>
          <w:tcPr>
            <w:tcW w:w="12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8</w:t>
            </w:r>
          </w:p>
        </w:tc>
        <w:tc>
          <w:tcPr>
            <w:tcW w:w="13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8а</w:t>
            </w:r>
          </w:p>
        </w:tc>
        <w:tc>
          <w:tcPr>
            <w:tcW w:w="12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9</w:t>
            </w:r>
          </w:p>
        </w:tc>
        <w:tc>
          <w:tcPr>
            <w:tcW w:w="137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10</w:t>
            </w:r>
          </w:p>
        </w:tc>
        <w:tc>
          <w:tcPr>
            <w:tcW w:w="165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11</w:t>
            </w:r>
          </w:p>
        </w:tc>
        <w:tc>
          <w:tcPr>
            <w:tcW w:w="149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12</w:t>
            </w:r>
          </w:p>
        </w:tc>
        <w:tc>
          <w:tcPr>
            <w:tcW w:w="7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13</w:t>
            </w:r>
          </w:p>
        </w:tc>
        <w:tc>
          <w:tcPr>
            <w:tcW w:w="132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14</w:t>
            </w:r>
          </w:p>
        </w:tc>
        <w:tc>
          <w:tcPr>
            <w:tcW w:w="134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15</w:t>
            </w:r>
          </w:p>
        </w:tc>
        <w:tc>
          <w:tcPr>
            <w:tcW w:w="134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16</w:t>
            </w:r>
          </w:p>
        </w:tc>
        <w:tc>
          <w:tcPr>
            <w:tcW w:w="16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17</w:t>
            </w:r>
          </w:p>
        </w:tc>
        <w:tc>
          <w:tcPr>
            <w:tcW w:w="159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18</w:t>
            </w:r>
          </w:p>
        </w:tc>
        <w:tc>
          <w:tcPr>
            <w:tcW w:w="15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19</w:t>
            </w:r>
          </w:p>
        </w:tc>
        <w:tc>
          <w:tcPr>
            <w:tcW w:w="72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20</w:t>
            </w:r>
          </w:p>
        </w:tc>
        <w:tc>
          <w:tcPr>
            <w:tcW w:w="128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21</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22</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23</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24</w:t>
            </w:r>
          </w:p>
        </w:tc>
        <w:tc>
          <w:tcPr>
            <w:tcW w:w="2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25</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______</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1</w:t>
      </w:r>
      <w:r>
        <w:rPr>
          <w:rFonts w:eastAsia="Times New Roman"/>
          <w:sz w:val="24"/>
          <w:szCs w:val="24"/>
          <w:highlight w:val="white"/>
          <w:shd w:val="clear" w:color="auto" w:fill="FEFEFE"/>
        </w:rPr>
        <w:t xml:space="preserve"> Идентификационен номер по чл. 94,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2</w:t>
      </w:r>
      <w:r>
        <w:rPr>
          <w:rFonts w:eastAsia="Times New Roman"/>
          <w:sz w:val="24"/>
          <w:szCs w:val="24"/>
          <w:highlight w:val="white"/>
          <w:shd w:val="clear" w:color="auto" w:fill="FEFEFE"/>
        </w:rPr>
        <w:t xml:space="preserve"> Идентификационен номер по чл. 94, ал. 2 от закона, съответно идентификационен номер по смисъла на § 1 ППЗДДС или идентификационния номер на контрагента за целите на ДДС, издаден от друга държава членка (вкл. знака на държавата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3</w:t>
      </w:r>
      <w:r>
        <w:rPr>
          <w:rFonts w:eastAsia="Times New Roman"/>
          <w:sz w:val="24"/>
          <w:szCs w:val="24"/>
          <w:highlight w:val="white"/>
          <w:shd w:val="clear" w:color="auto" w:fill="FEFEFE"/>
        </w:rPr>
        <w:t xml:space="preserve"> Данъчни основи.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4</w:t>
      </w:r>
      <w:r>
        <w:rPr>
          <w:rFonts w:eastAsia="Times New Roman"/>
          <w:sz w:val="24"/>
          <w:szCs w:val="24"/>
          <w:highlight w:val="white"/>
          <w:shd w:val="clear" w:color="auto" w:fill="FEFEFE"/>
        </w:rPr>
        <w:t xml:space="preserve"> Вътреобщностни придобивания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5</w:t>
      </w:r>
      <w:r>
        <w:rPr>
          <w:rFonts w:eastAsia="Times New Roman"/>
          <w:sz w:val="24"/>
          <w:szCs w:val="24"/>
          <w:highlight w:val="white"/>
          <w:shd w:val="clear" w:color="auto" w:fill="FEFEFE"/>
        </w:rPr>
        <w:t xml:space="preserve"> Вътреобщностни доставки на стоки.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11 към чл. 113, ал. 3</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101 от 2006 г., изм. - ДВ, бр. 3 от 2007 г., в сила от 01.01.2007 г., изм. - ДВ, бр. 6 от 2010 г., в сила от 01.01.2010 г., доп. - ДВ, бр. 110 от 2013 г., в сила от 01.01.2014 г.)</w:t>
      </w:r>
    </w:p>
    <w:p w:rsidR="00CE0544" w:rsidRDefault="00CE0544">
      <w:pPr>
        <w:rPr>
          <w:rFonts w:eastAsia="Times New Roman"/>
          <w:sz w:val="24"/>
          <w:szCs w:val="24"/>
          <w:highlight w:val="white"/>
          <w:shd w:val="clear" w:color="auto" w:fill="FEFEFE"/>
        </w:rPr>
      </w:pPr>
    </w:p>
    <w:tbl>
      <w:tblPr>
        <w:tblW w:w="17895" w:type="dxa"/>
        <w:tblInd w:w="8" w:type="dxa"/>
        <w:tblLayout w:type="fixed"/>
        <w:tblCellMar>
          <w:left w:w="0" w:type="dxa"/>
          <w:right w:w="0" w:type="dxa"/>
        </w:tblCellMar>
        <w:tblLook w:val="0000" w:firstRow="0" w:lastRow="0" w:firstColumn="0" w:lastColumn="0" w:noHBand="0" w:noVBand="0"/>
      </w:tblPr>
      <w:tblGrid>
        <w:gridCol w:w="1082"/>
        <w:gridCol w:w="564"/>
        <w:gridCol w:w="1062"/>
        <w:gridCol w:w="1062"/>
        <w:gridCol w:w="1062"/>
        <w:gridCol w:w="1800"/>
        <w:gridCol w:w="1399"/>
        <w:gridCol w:w="1005"/>
        <w:gridCol w:w="1083"/>
        <w:gridCol w:w="1169"/>
        <w:gridCol w:w="1218"/>
        <w:gridCol w:w="903"/>
        <w:gridCol w:w="1218"/>
        <w:gridCol w:w="1062"/>
        <w:gridCol w:w="988"/>
        <w:gridCol w:w="405"/>
        <w:gridCol w:w="689"/>
        <w:gridCol w:w="124"/>
      </w:tblGrid>
      <w:tr w:rsidR="00CE0544">
        <w:tc>
          <w:tcPr>
            <w:tcW w:w="21881" w:type="dxa"/>
            <w:gridSpan w:val="16"/>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1024" w:type="dxa"/>
            <w:gridSpan w:val="2"/>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08" w:type="dxa"/>
            <w:right w:w="108" w:type="dxa"/>
          </w:tblCellMar>
        </w:tblPrEx>
        <w:tc>
          <w:tcPr>
            <w:tcW w:w="22905" w:type="dxa"/>
            <w:gridSpan w:val="18"/>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Дневник за продажбите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ЗДДС</w:t>
            </w:r>
            <w:r>
              <w:rPr>
                <w:rFonts w:ascii="Arial" w:eastAsia="Times New Roman" w:hAnsi="Arial" w:cs="Arial"/>
                <w:sz w:val="24"/>
                <w:szCs w:val="24"/>
                <w:highlight w:val="white"/>
                <w:shd w:val="clear" w:color="auto" w:fill="FEFEFE"/>
                <w:vertAlign w:val="superscript"/>
              </w:rPr>
              <w:t>1</w:t>
            </w:r>
            <w:r>
              <w:rPr>
                <w:rFonts w:ascii="Arial" w:eastAsia="Times New Roman" w:hAnsi="Arial" w:cs="Arial"/>
                <w:sz w:val="24"/>
                <w:szCs w:val="24"/>
                <w:highlight w:val="white"/>
                <w:shd w:val="clear" w:color="auto" w:fill="FEFEFE"/>
              </w:rPr>
              <w:t xml:space="preserve">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 мм/гггг</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По-ре-ден но-мер</w:t>
            </w:r>
          </w:p>
        </w:tc>
        <w:tc>
          <w:tcPr>
            <w:tcW w:w="7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Клон</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 на доку-мента</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Номер на доку-мента</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доку-мента</w:t>
            </w:r>
          </w:p>
        </w:tc>
        <w:tc>
          <w:tcPr>
            <w:tcW w:w="23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Иденти-фикаци-онен номер на контра-гента</w:t>
            </w:r>
            <w:r>
              <w:rPr>
                <w:rFonts w:ascii="Arial" w:eastAsia="Times New Roman" w:hAnsi="Arial" w:cs="Arial"/>
                <w:highlight w:val="white"/>
                <w:shd w:val="clear" w:color="auto" w:fill="FEFEFE"/>
                <w:vertAlign w:val="superscript"/>
              </w:rPr>
              <w:t>2</w:t>
            </w:r>
          </w:p>
        </w:tc>
        <w:tc>
          <w:tcPr>
            <w:tcW w:w="179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Име на кон-тра-ген-та</w:t>
            </w:r>
          </w:p>
        </w:tc>
        <w:tc>
          <w:tcPr>
            <w:tcW w:w="12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 на сто-ката/ услу-гата</w:t>
            </w:r>
          </w:p>
        </w:tc>
        <w:tc>
          <w:tcPr>
            <w:tcW w:w="13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До-став-ка по чл. 163а ЗДДС</w:t>
            </w:r>
          </w:p>
        </w:tc>
        <w:tc>
          <w:tcPr>
            <w:tcW w:w="149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w:t>
            </w:r>
            <w:r>
              <w:rPr>
                <w:rFonts w:ascii="Arial" w:eastAsia="Times New Roman" w:hAnsi="Arial" w:cs="Arial"/>
                <w:highlight w:val="white"/>
                <w:shd w:val="clear" w:color="auto" w:fill="FEFEFE"/>
                <w:vertAlign w:val="superscript"/>
              </w:rPr>
              <w:t>3</w:t>
            </w:r>
            <w:r>
              <w:rPr>
                <w:rFonts w:ascii="Arial" w:eastAsia="Times New Roman" w:hAnsi="Arial" w:cs="Arial"/>
                <w:highlight w:val="white"/>
                <w:shd w:val="clear" w:color="auto" w:fill="FEFEFE"/>
              </w:rPr>
              <w:t xml:space="preserve"> и данък на получените доставки, ВОП</w:t>
            </w:r>
            <w:r>
              <w:rPr>
                <w:rFonts w:ascii="Arial" w:eastAsia="Times New Roman" w:hAnsi="Arial" w:cs="Arial"/>
                <w:highlight w:val="white"/>
                <w:shd w:val="clear" w:color="auto" w:fill="FEFEFE"/>
                <w:vertAlign w:val="superscript"/>
              </w:rPr>
              <w:t>4</w:t>
            </w:r>
            <w:r>
              <w:rPr>
                <w:rFonts w:ascii="Arial" w:eastAsia="Times New Roman" w:hAnsi="Arial" w:cs="Arial"/>
                <w:highlight w:val="white"/>
                <w:shd w:val="clear" w:color="auto" w:fill="FEFEFE"/>
              </w:rPr>
              <w:t>, получените доставки по чл. 82, ал. 2 - 5 ЗЗДС и вносът без право на данъчен кредит или без данък</w:t>
            </w:r>
          </w:p>
        </w:tc>
        <w:tc>
          <w:tcPr>
            <w:tcW w:w="156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получените доставки, ВОП, получени доставки по чл. 82, ал. 2 - 5 ЗДДС, вносът, както и ДО на получените доставки, използвани за извършване на доставки по чл. 69, ал. 2 ЗДДС с право на пълен данъчен кредит</w:t>
            </w:r>
          </w:p>
        </w:tc>
        <w:tc>
          <w:tcPr>
            <w:tcW w:w="11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ДДС с право на пълен данъчен кредит</w:t>
            </w:r>
          </w:p>
        </w:tc>
        <w:tc>
          <w:tcPr>
            <w:tcW w:w="156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на получените доставки, ВОП, получени доставки по чл. 82, ал. 2 -  5 от ЗДДС, вносът, както и ДО на получените доставки, използвани за извършване на доставки по чл. 69, ал. 2 ЗДДС с право на частичен данъчен кредит</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ДДС с право на частичен данъчен кредит</w:t>
            </w:r>
          </w:p>
        </w:tc>
        <w:tc>
          <w:tcPr>
            <w:tcW w:w="126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Годишна корекция по чл. 73, ал. 8 ЗДДС (+/-)</w:t>
            </w:r>
          </w:p>
        </w:tc>
        <w:tc>
          <w:tcPr>
            <w:tcW w:w="1388"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ДО от придобиване на стоки от посредник в тристранна операция</w:t>
            </w:r>
            <w:r>
              <w:rPr>
                <w:rFonts w:ascii="Arial" w:eastAsia="Times New Roman" w:hAnsi="Arial" w:cs="Arial"/>
                <w:highlight w:val="white"/>
                <w:shd w:val="clear" w:color="auto" w:fill="FEFEFE"/>
                <w:vertAlign w:val="superscript"/>
              </w:rPr>
              <w:t>5</w:t>
            </w:r>
          </w:p>
        </w:tc>
        <w:tc>
          <w:tcPr>
            <w:tcW w:w="14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386"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w:t>
            </w:r>
          </w:p>
        </w:tc>
        <w:tc>
          <w:tcPr>
            <w:tcW w:w="7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3</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4</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5</w:t>
            </w:r>
          </w:p>
        </w:tc>
        <w:tc>
          <w:tcPr>
            <w:tcW w:w="231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6</w:t>
            </w:r>
          </w:p>
        </w:tc>
        <w:tc>
          <w:tcPr>
            <w:tcW w:w="1797"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7</w:t>
            </w:r>
          </w:p>
        </w:tc>
        <w:tc>
          <w:tcPr>
            <w:tcW w:w="12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8</w:t>
            </w:r>
          </w:p>
        </w:tc>
        <w:tc>
          <w:tcPr>
            <w:tcW w:w="1388"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8а</w:t>
            </w:r>
          </w:p>
        </w:tc>
        <w:tc>
          <w:tcPr>
            <w:tcW w:w="149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9</w:t>
            </w:r>
          </w:p>
        </w:tc>
        <w:tc>
          <w:tcPr>
            <w:tcW w:w="156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10</w:t>
            </w:r>
          </w:p>
        </w:tc>
        <w:tc>
          <w:tcPr>
            <w:tcW w:w="115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11</w:t>
            </w:r>
          </w:p>
        </w:tc>
        <w:tc>
          <w:tcPr>
            <w:tcW w:w="156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12</w:t>
            </w:r>
          </w:p>
        </w:tc>
        <w:tc>
          <w:tcPr>
            <w:tcW w:w="1360"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13</w:t>
            </w:r>
          </w:p>
        </w:tc>
        <w:tc>
          <w:tcPr>
            <w:tcW w:w="126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14</w:t>
            </w:r>
          </w:p>
        </w:tc>
        <w:tc>
          <w:tcPr>
            <w:tcW w:w="1388"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15</w:t>
            </w:r>
          </w:p>
        </w:tc>
        <w:tc>
          <w:tcPr>
            <w:tcW w:w="14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38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1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0"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0"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0"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797"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8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88"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99"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62"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55"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62"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0"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64"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10"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78"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6" w:type="dxa"/>
            <w:tcBorders>
              <w:top w:val="single" w:sz="6" w:space="0" w:color="auto"/>
              <w:left w:val="single" w:sz="6" w:space="0" w:color="auto"/>
              <w:bottom w:val="single" w:sz="6" w:space="0" w:color="auto"/>
              <w:right w:val="single" w:sz="6" w:space="0" w:color="auto"/>
            </w:tcBorders>
            <w:shd w:val="clear" w:color="auto" w:fill="FEFEFE"/>
            <w:tcMar>
              <w:left w:w="15" w:type="dxa"/>
              <w:right w:w="15"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______________</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1</w:t>
      </w:r>
      <w:r>
        <w:rPr>
          <w:rFonts w:eastAsia="Times New Roman"/>
          <w:sz w:val="24"/>
          <w:szCs w:val="24"/>
          <w:highlight w:val="white"/>
          <w:shd w:val="clear" w:color="auto" w:fill="FEFEFE"/>
        </w:rPr>
        <w:t xml:space="preserve"> Идентификационен номер на лицето по чл. 94, ал. 2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2</w:t>
      </w:r>
      <w:r>
        <w:rPr>
          <w:rFonts w:eastAsia="Times New Roman"/>
          <w:sz w:val="24"/>
          <w:szCs w:val="24"/>
          <w:highlight w:val="white"/>
          <w:shd w:val="clear" w:color="auto" w:fill="FEFEFE"/>
        </w:rPr>
        <w:t xml:space="preserve"> Идентификационен номер по чл. 94, ал. 2 от закона, съответно идентификационен номер по смисъла на § 1 ППЗДДС или идентификационния номер на контрагента за целите на ДДС, издаден от друга държава членка (вкл. знака на държавата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3</w:t>
      </w:r>
      <w:r>
        <w:rPr>
          <w:rFonts w:eastAsia="Times New Roman"/>
          <w:sz w:val="24"/>
          <w:szCs w:val="24"/>
          <w:highlight w:val="white"/>
          <w:shd w:val="clear" w:color="auto" w:fill="FEFEFE"/>
        </w:rPr>
        <w:t xml:space="preserve"> Данъчни основи.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4</w:t>
      </w:r>
      <w:r>
        <w:rPr>
          <w:rFonts w:eastAsia="Times New Roman"/>
          <w:sz w:val="24"/>
          <w:szCs w:val="24"/>
          <w:highlight w:val="white"/>
          <w:shd w:val="clear" w:color="auto" w:fill="FEFEFE"/>
        </w:rPr>
        <w:t xml:space="preserve"> Вътреобщностни придобивания на стоки.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vertAlign w:val="superscript"/>
        </w:rPr>
        <w:t>5</w:t>
      </w:r>
      <w:r>
        <w:rPr>
          <w:rFonts w:eastAsia="Times New Roman"/>
          <w:sz w:val="24"/>
          <w:szCs w:val="24"/>
          <w:highlight w:val="white"/>
          <w:shd w:val="clear" w:color="auto" w:fill="FEFEFE"/>
        </w:rPr>
        <w:t xml:space="preserve"> ДО при придобиване на стоки от посредник в тристранна операция не участва при определянето на резултата за периода.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12 към чл. 113, ал. 4</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(Изм. - ДВ, бр. 101 от 2006 г., изм. - ДВ, бр. 3 от 2007 </w:t>
      </w:r>
      <w:r>
        <w:rPr>
          <w:rFonts w:eastAsia="Times New Roman"/>
          <w:sz w:val="24"/>
          <w:szCs w:val="24"/>
          <w:highlight w:val="white"/>
          <w:shd w:val="clear" w:color="auto" w:fill="FEFEFE"/>
        </w:rPr>
        <w:lastRenderedPageBreak/>
        <w:t>г., в сила от 01.01.2007 г., изм. и доп. - ДВ, бр. 6 от 2010 г., в сила от 01.01.2010 г., изм. и доп. - ДВ, бр. 10 от 2011 г., в сила от 01.02.2011 г., изм. - ДВ, бр. 15 от 2012 г., попр. - ДВ, бр. 16 от 2012 г., изм. - ДВ, бр. 20 от 2013 г., в сила от 15.03.2013 г., доп. - ДВ, бр. 110 от 2013 г., в сила от 01.01.2014 г., изм. - ДВ, бр. 8 от 2016 г., в сила от 29.01.2016 г., изм. и доп.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Параметри, структура и изисквания към файловете на техническия носител (Загл. изм.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Общи изисквания към структурата на файловете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10 от 2011 г., в сила от 01.02.2011 г.) Файловете DEKLAR.TXT, POKUPKI.TXT, PRODAGBI.TXT трябва да са текстови файлове с кодиране cp-1251/windows-1251.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Между отделните полета на един запис във файловете няма разделители.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24 от 2017 г., в сила от 21.03.2017 г.) Файловете "DEKLAR.ТХТ", "POKUPKI.ТХТ" и "PRODAGBI.ТХТ" се разполагат последователно на технически носител. При положение че капацитетът на носителя не е достатъчен, той се запълва до изчерпване на капацитета. Файлът, за който не е достигнал капацитетът, се разделя на цял запис, като останалата информация се разполага на следващ носител в нов файл със същото име.</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подредбата на записите във файловете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Записите във файловете "POKUPKI.ТХТ" и "PRODAGBI.ТХТ" са подредени по полето "Номер по ред на документа в дневника" в нарастващ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Полето "Номер по ред на документа в дневника" се попълва с поредния номер на записа в дневника за съответния данъчен период. В първия запис във файловете </w:t>
      </w:r>
      <w:r>
        <w:rPr>
          <w:rFonts w:eastAsia="Times New Roman"/>
          <w:sz w:val="24"/>
          <w:szCs w:val="24"/>
          <w:highlight w:val="white"/>
          <w:shd w:val="clear" w:color="auto" w:fill="FEFEFE"/>
        </w:rPr>
        <w:lastRenderedPageBreak/>
        <w:t>"POKUPKI.ТХТ" или "PRODAGBI.ТХТ" полето има стойност "1". Стойностите в полето в следващите записи са нарастващи с 1 без пропуски и без дублиране. При положение че информацията се предава на повече от един носител, поредната номерация в полето "Номер по ред на документа в дневника" не се нарушава. Номерацията не се нарушава и в случаите, когато предаваните данни са за повече от един клон.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обединяването на информацията от дневниците за покупки и продажби на регистрираното лице и клоновете му в един файл записите следва да са подредени във възходящ ред, по поле "Номер на клона на регистрираното лице, който е издал документа" ("Номер на клона на регистрираното лице, в който е получен документът"), като съответно се спазват изискванията за попълването на полето "Номер по ред на документа в дневника".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във файл "DEKLAR.TXT", описващи стойност, съдържат сумата на стойностите на съответните полета във файлове "POKUPKI.ТХТ" и "PRODAGBI.ТХТ".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за съответния данъчен период в дневника за покупките или в дневника за продажбите няма отразени документи, файловете "POKUPKI.ТХТ" и/или "PRODAGBI.ТХТ" няма да съдържат нито един запис.</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съдържанието на полетата във файловете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Предвидената дължина (брой знаци) за всяко поле е задължителна. Позициите, които не се използват, следва да са запълнени със знак за интервал. При положение че полето е празно (не е попълнено), отделените му позиции са запълнени със знак за интервал.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15 от 2012 г., в сила от 01.03.2012 г., попр. - ДВ, бр. 16 от 2012 г.) Полетата в условен формат "Символен" могат да съдържат символи от кодовата таблица Windows 1251 с код от 20 до FF включително. Съдържанието е ляво изравнено, като не се позволява допълване на празните позиции в полето с нули (0), за да се спази изискваната дължина на полето.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Номер на документ 250 - попълва се "250".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Пример: Номер на документ 6000ЕХ0412345 - </w:t>
      </w:r>
      <w:r>
        <w:rPr>
          <w:rFonts w:eastAsia="Times New Roman"/>
          <w:sz w:val="24"/>
          <w:szCs w:val="24"/>
          <w:highlight w:val="white"/>
          <w:shd w:val="clear" w:color="auto" w:fill="FEFEFE"/>
        </w:rPr>
        <w:lastRenderedPageBreak/>
        <w:t>попълва се "6000/ЕХ/04/12345".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"Цифров" могат да съдържат само арабски цифри. Съдържанието е дясно изравнено. Когато полето описва стойност, то може да съдържа и разделител "." за стотинки и знак минус, без други знаци и разделители. Не се позволява допълване с нули (0) пред дадената сума, за да се спази изискваната дължина на полето. Попълнените стойности трябва да са в български левове.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100,00 лв. - попълва се "100.00".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-200,00 лв. - попълва се " - 200.00".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"Дата" съдържат само цифри и знака "/". Съдържанието на полето е в следния формат: "дд/мм/гггг", където: дд е денят, мм - номерът на месеца, гггг -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Дата 3 декември 2007 г. - попълва се "03/12/2007".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Дата 25 март 2007 г. - попълва се "25/03/2007".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Полето е празно (не се попълва) - то съдържа " " или " / / ".</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конкретни полета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"Идентификационен номер на регистрираното лице, подаващо данните", "Наименование на регистрираното лице, подаващо данните", "Лице, подаващо данните" се попълват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"Отчетен период" съдържа периода, за който се отнася подаваната информация на носителя. Полето съдържа само цифри. Съдържанието на полето е в следния формат: "ггггмм", където: гггг е годината, за която се отнасят данните, мм - номерът на месеца, за който се отнасят данните. Полето се попълва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Подава се информация за периода 01 март 2007 г. - 31 март 2007 г. - попълва се "200703".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Пример: Лицето прекратява регистрацията си на 7 май и подава информация от дневниците за периода 01 май 2007 г. </w:t>
      </w:r>
      <w:r>
        <w:rPr>
          <w:rFonts w:eastAsia="Times New Roman"/>
          <w:sz w:val="24"/>
          <w:szCs w:val="24"/>
          <w:highlight w:val="white"/>
          <w:shd w:val="clear" w:color="auto" w:fill="FEFEFE"/>
        </w:rPr>
        <w:lastRenderedPageBreak/>
        <w:t>- 07 май 2007 г. - попълва се "200705".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Лицето е регистрирано на 13 май 2007 г. и подава информация от дневниците за периода 13 май 2007 г. - 31 май 2007 г. - попълва се "200705".</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"Номер на клона на регистрираното лице, в който е получен документът" и "Номер на клона на регистрираното лице, в който е издаден документът" се попълват с уникален номер за всеки от клоновете. За документите, получени или издадени от централното управление, полето се оставя празно (не се попълва) или се попълва със стойност нула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За документ, издаден от клон номер 1 - попълва се "1".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За документ, издаден от централното управление на регистрирано лице или от регистрирано лице, което няма клонове - попълва се " " или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(Доп. - ДВ, бр. 24 от 2017 г., в сила от 21.03.2017 г.) Полето "Вид на документа" се попълва със следните кодове:</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570"/>
        <w:gridCol w:w="5370"/>
      </w:tblGrid>
      <w:tr w:rsidR="00CE0544">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w:t>
            </w:r>
          </w:p>
        </w:tc>
        <w:tc>
          <w:tcPr>
            <w:tcW w:w="5370"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Фактура</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Дебитно известие</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Кредитно известие</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07</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Митническа декларация/митнически документ, удостоверяващ приключването на митническите формалности</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09</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или друг документ</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Фактура - касова отчетност</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Дебитно известие - касова отчетност</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Кредитно известие - касова отчетност</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91</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за изискуемия данък по чл. 151в, ал. 3 от закона</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92</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за данъчния кредит по чл. 151г, ал. 8 от закона или отчет по чл. 104ж, ал. 14</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93</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за изискуемия данък по чл. 151в, ал. 7 от закона с получател по доставката лице, което не прилага специалния режим</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94</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95</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за изискуемия данък по чл. 151в, ал. 7 от закона с получател по доставката лице, което прилага специалния режим</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Протокол за безвъзмездно предоставяне на хранителни стоки, за което е приложим чл. 6, ал. 4, т. 4 ЗДДС</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81</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Отчет за извършените продажби</w:t>
            </w:r>
          </w:p>
        </w:tc>
      </w:tr>
      <w:tr w:rsidR="00CE0544">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82</w:t>
            </w:r>
          </w:p>
        </w:tc>
        <w:tc>
          <w:tcPr>
            <w:tcW w:w="53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Отчет за извършените продажби при специален ред на облагане</w:t>
            </w:r>
          </w:p>
        </w:tc>
      </w:tr>
      <w:tr w:rsidR="00CE0544">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Издадените фактури и известия към фактури за доставка, за която се прилага специалният режим, в поле "Вид </w:t>
      </w:r>
      <w:r>
        <w:rPr>
          <w:rFonts w:eastAsia="Times New Roman"/>
          <w:sz w:val="24"/>
          <w:szCs w:val="24"/>
          <w:highlight w:val="white"/>
          <w:shd w:val="clear" w:color="auto" w:fill="FEFEFE"/>
        </w:rPr>
        <w:lastRenderedPageBreak/>
        <w:t>на документа" се отразяват с код 11, 12 или 13. Издадените фактури и известия към фактурите за извършени авансови плащания по доставка, за която се прилага специалният режим, в поле "Вид на документа" се отразяват с код 01, 02 и 03.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Лице, което прилага специалния режим за касова отчетност, отразява получените от него фактури и известия към фактури за доставка, за която не се прилага специалният режим за касова отчетност и за която не е извършено цялостно плащане, в поле "Вид на документа" на дневник за покупките с код 11, 12 или 13. Получените фактури и известия към фактурите за извършени авансови плащания по доставка, за която не се прилага специалният режим за касова отчетност и за която не е извършено цялостно плащане, се отразяват в поле "Вид на документа" на дневник за покупките с код 01, 02 или 03.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Лице, което прилага специалния режим за касова отчетност, отразява получените от него фактури и известия към фактури за доставка, която съгласно чл. 151а, ал. 2 от закона е изключена от обхвата на специалния режим, в дневник за покупките с код 01, 02 или 03;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"Вид на документа" във файла "POKUPKI.ТХТ" не може да съдържа код "81" и "82".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"Вид на документа" във файла "PRODAGBI.ТХТ" не може да съдържа код "92";</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"Вид на документа" се попълва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"Номер на документ" е символен тип. Съдържанието е ляво изравнено. Полето се попълва задължително, като позициите, които не се използват, не следва да са запълнени със знак за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 митническа декларация/митнически документ, удостоверяващ приключване на митническите формалности, в полето се попълва номерът, под който е издаден, съгласно митническото законодателство, без датата. Попълването на този номер включва: буквен код, кода на митническото учреждение, митническия режим, поредния номер от регистъра, както и разделители между тях "/" или " - ". Съдържанието е ляво изравнено. Полето се попълва задължително, като позициите, които не се използват, не следва да са запълнени със знак за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За издадените протоколи за изискуемия данък по чл. 151в, ал. 3 и 7 от закона и за данъчния кредит по чл. 151г, ал. 8 от закона и за издадените отчети по чл. 104ж, ал. 14 в поле "Номер на документ" се попълва номерът на протокола, съответстващ на номера на фактурата, към която е издаден съответният протокол, или номерът на отчета, съответстващ на номера на издадения от доставчика протокол, към който е издаден съответният отчет.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"Дата на издаване на документ" съдържа датата, на която документът е издаден. Полето се попълва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 издадените протоколи за изискуемия данък по чл. 151в, ал. 3 и 7 от закона и за данъчния кредит по чл. 151г, ал. 8 от закона и за издадените отчети по чл. 104ж, ал. 14 в поле "Дата на издаване на документ" се попълва датата на издаване на документа.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описващи стойност, са полетата с номера от 03 - 30 до 03 - 44 във файл "POKUPKI.ТХТ" и от 02 - 10 до 02 - 25 във файл "PRODAGBI.ТХТ". Във всеки отделен запис съдържанието на полетата, описващи стойност, трябва да е с еднакъв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поле, описващо стойност, е празно (не е попълнено), то може да съдържа и стойност нула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Полето е празно (не се попълва) - то съдържа " " или "0.00".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"Идентификационен номер на контрагента (доставчик)" и "Идентификационен номер на контрагента (получател)" съдържат идентификационния номер по ДДС на контрагента, когато същият е регистриран за целите на ДДС (в България или в държава членка), и идентификационния номер на контрагента по смисъла на § 1 от допълнителната разпоредба на ППЗЗД, когато контрагентът не е регистрирано по закона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задължително се попълват с код "999999999999999" в случаите, когато контрагентът е чуждестранно лице (физическо или юридическо), което няма регистрация по Данъчно-осигурителния процесуален кодекс и ЗДДС или няма ДДС номер, с който лицето е регистрирано за целите на ДДС в друга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Полетата "Име на контрагента (доставчик)" и "Име на контрагента (получател)" съдържат наименованието на контрагента. Полетата се попълват задължително, когато са попълнени полетата "Идентификационен номер на контрагента (доставчик)" и съответно "Идентификационен номер на контрагента (получател)".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"Доставка по чл. 163а от ЗДДС" се попълва задължително в следните случаи: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Регистрирани лица, които са доставчици и/или получатели по доставки на стоки и/или услуги, описани в част І на приложение № 2 към глава деветнадесета "а" от закона, посочват код "01" в дневника за продажбите в колона 8а "Доставка по чл. 163а от ЗДДС". Регистрирани лица, които са доставчици и/или получатели по доставки на стоки, описани в част ІІ на приложение № 2 към глава деветнадесета "а" от закона, посочват код "02" в дневника за продажбите в колона 8а "Доставка по чл. 163а от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Регистрирани лица, които са получатели по доставки на стоки и/или услуги, описани в част І на приложение № 2 към глава деветнадесета "а" от закона, посочват код "01" в дневника за покупките в колона 8а "Доставка по чл. 163а от ЗДДС". Регистрирани лица, които са получатели по доставки на стоки, описани в част ІІ на приложение № 2 към глава деветнадесета "а" от закона, посочват код "02" в дневника за покупките в колона 8а "Доставка по чл. 163а от ЗДДС".</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840"/>
        <w:gridCol w:w="5055"/>
      </w:tblGrid>
      <w:tr w:rsidR="00CE0544">
        <w:tc>
          <w:tcPr>
            <w:tcW w:w="84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w:t>
            </w:r>
          </w:p>
        </w:tc>
        <w:tc>
          <w:tcPr>
            <w:tcW w:w="5055"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r>
      <w:tr w:rsidR="00CE0544">
        <w:tc>
          <w:tcPr>
            <w:tcW w:w="8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w:t>
            </w:r>
          </w:p>
        </w:tc>
        <w:tc>
          <w:tcPr>
            <w:tcW w:w="5055"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Доставка по част I на приложение 2 от ЗДДС</w:t>
            </w:r>
          </w:p>
        </w:tc>
      </w:tr>
      <w:tr w:rsidR="00CE0544">
        <w:tc>
          <w:tcPr>
            <w:tcW w:w="8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w:t>
            </w:r>
          </w:p>
        </w:tc>
        <w:tc>
          <w:tcPr>
            <w:tcW w:w="5055"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Доставка по част II на приложение 2 от ЗДДС</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записите при анулиране на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се анулира документ (фактура или известие към фактура) в периода, в който е издаден, той се описва във файла "PRODAGBI.ТХТ" на издателя, но полетата, описващи стойност, се оставят празни (не се попълват) или се записва стойност нула (0). Документът не се описва в дневника за покупки на получателя.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При положение че се анулира документ (протокол за начисляване на данък или протокол по чл. 117, ал. 4 от закона) </w:t>
      </w:r>
      <w:r>
        <w:rPr>
          <w:rFonts w:eastAsia="Times New Roman"/>
          <w:sz w:val="24"/>
          <w:szCs w:val="24"/>
          <w:highlight w:val="white"/>
          <w:shd w:val="clear" w:color="auto" w:fill="FEFEFE"/>
        </w:rPr>
        <w:lastRenderedPageBreak/>
        <w:t>в периода, в който е издаден, той се описва във файла "PRODAGBI.ТХТ" на издателя, но полетата, описващи стойност, се оставят празни (не се попълват) или се записва стойност нула (0). Документът не се описва в дневника за покупки на издателя.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се анулира документ (фактура или известие към фактура) след периода, в който е издаден, той се включва във файла "PRODAGBI.ТХТ" на издателя,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 Документът се описва в дневника за покупки на получателя във файл "POКUPKI.ТХТ" на получателя, касаещ данъчния период, през който е анулиран документът,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се анулира документ (протокол за начисляване на данък или протокол по чл. 117, ал. 4 от закона) след периода, в който е издаден, той се включва във файла "PRODAGBI.ТХТ" на издателя,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 Документът се описва и в дневника за покупки на издателя във файл "POКUPKI.ТХТ" на издателя, касаещ данъчния период, през който е анулиран документът,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случаите на разваляне на доставка, за която е издадена фактура (известие към фактура), издаденият или полученият документ се описва във файла "PRODAGBI.ТХТ" на издателя, съответно "POКUPKI.ТХТ" на получателя,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В случаите на разваляне на доставка, за която данъкът е начислен с протокол, издаденият протокол по чл. 117, ал. 4 </w:t>
      </w:r>
      <w:r>
        <w:rPr>
          <w:rFonts w:eastAsia="Times New Roman"/>
          <w:sz w:val="24"/>
          <w:szCs w:val="24"/>
          <w:highlight w:val="white"/>
          <w:shd w:val="clear" w:color="auto" w:fill="FEFEFE"/>
        </w:rPr>
        <w:lastRenderedPageBreak/>
        <w:t>от закона се описва във файла "PRODAGBI.ТХТ" и "POКUPKI.ТХТ" на издателя, като в полетата, описващи стойности, се попълват стойности, равни по размер на съдържанието на съответните полета от оригиналния запис в дневника, но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Не могат да се анулират вече анулирани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Не могат да се анулират записи, чрез които са анулирани документи.</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записите при издаване на протоколи по чл. 117, ал. 4 от закона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по чл. 117, ал. 4 от закона за увеличение на данъчната основа на доставката, той се описва във файла "PRODAGBI.ТХТ" на издателя, така както се описва издадено дебитно известие към фактура. Протоколът се описва и в дневника за покупки на издателя във файл "POКUPKI.ТХТ" на издателя, така както се описва получено дебитно известие към 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по чл. 117, ал. 4 от закона за намаление на данъчната основа на доставката, той се описва във файла "PRODAGBI.ТХТ" на издателя, така както се описва издадено кредитно известие към фактура. Протоколът се описва и в дневника за покупки на издателя във файл "POКUPKI.ТХТ" на издателя, така както се описва получено кредитно известие към фактура.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по чл. 117, ал. 2 от закона, в който получателят по доставката е начислил данък 0 или в който не е начислен данък, протоколът се отразява в "PRODAGBI.ТХТ" и "POКUPKI.ТХТ" на издателя, но полето, описващо стойност за данъка, се оставя празно (не се попълва) или се записва стойност нула (0).</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записите при издаване на фактури, известия към фактури и протоколи по специалния режим на касова отчетност на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за попълване на данни в дневник за продажбите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При положение че е издадена фактура - касова отчетност (код 11), дебитно известие - касова отчетност (код </w:t>
      </w:r>
      <w:r>
        <w:rPr>
          <w:rFonts w:eastAsia="Times New Roman"/>
          <w:sz w:val="24"/>
          <w:szCs w:val="24"/>
          <w:highlight w:val="white"/>
          <w:shd w:val="clear" w:color="auto" w:fill="FEFEFE"/>
        </w:rPr>
        <w:lastRenderedPageBreak/>
        <w:t>12), кредитно известие - касова отчетност (код 13), издаденият документ се отразява от доставчика в дневник за продажбите, като се попълват колони 9, 10, 11, 12, 17 или 18.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Попълнените стойности в дневник за продажбите за документите с код на вида документ 11, 12 или 13 не се включват при изчисляването на сумарните стойности от СД по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за изискуемия данък по чл. 151в, ал. 3 от закона (код 91), протокол за изискуемия данък по чл. 151в, ал. 7 от закона с получател по доставката лице, което не прилага специалния режим за касова отчетност (код 93), и протокол за изискуемия данък по чл. 151в, ал. 7 от закона с получател по доставката лице, което прилага специалния режим (код 94), издаденият документ се отразява от доставчика в дневник за продажбите, като се попълват колони 9, 10, 11, 12, 17 или 18.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Попълнените стойности в дневник за продажбите за документите с код на вида документ 91, 93 или 94 се включват при изчисляването на сумарните стойности на клетки 01, 11, 13, 20, 21 или 24 от СД по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за попълване на данни в дневник за покупките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издадена фактура - касова отчетност (код 11), дебитно известие - касова отчетност (код 12), кредитно известие - касова отчетност (код 13), същите се отразяват в дневник за покупките, като се попълват съответните колони 9, 10, 11, 12 или 13.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Попълнените стойности в дневник за покупките за документите с код на вида документ 11, 12 или 13 не се включват при изчисляването на сумарните стойности от СД по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за изискуемия данък по чл. 151в, ал. 3 от закона (код 91) или протокол за изискуемия данък по чл. 151в, ал. 7 от закона с получател по доставката лице, което не прилага специалния режим (код 93) или протокол за данъчния кредит по чл. 151г, ал. 8 от закона или отчет по чл. 104ж, ал. 14 от правилника (код 92), същият се отразява, като се попълват съответните колони (9, 10, 11, 12, 13) на дневник за покупките.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Попълнените стойности в дневник за покупките за документите с код на вида документ 91, 92 или 93 се включват в изчисляване на сумарните стойности на клетки 30, 31, 32, 41 или 42 от СД по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е издаден протокол за изискуемия данък по чл. 151в, ал. 7 от закона с получател по доставката лице, което прилага специалния режим за касова отчетност (код 94), същият се отразява в дневник за покупките, като се попълват съответните колони (9, 10, 11, 12, 13).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Попълнените стойности в дневник за покупки за документите с код на вида документ 94 не се включват при изчисляването на сумарните стойности от СД по ЗДДС.</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Основания за отказ на приемането на носителя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Носителят не се приема от териториалната дирекция на Националната агенция за приходите, когато някой от файловете: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липсва или не може да се прочете;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е с нарушена дължина или структура на записа;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е с нарушена структура - във файла липсват или има допълнителни записи;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е с непопълнени полета - във файла поле, което задължително трябва да бъде попълнено, е празно.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Носителят не се приема от териториалната дирекция на Националната агенция за приходите и когато във файла "DEKLAR.ТХТ":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полетата "Идентификационен номер по ДДС на лицето", "Наименование на регистрираното лице, подаващо данните" са с невярно съдържание;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съдържанието на полето "Отчетен период" се отнася за бъдещ период, период, когато лицето не е било регистрирано или когато за посочения отчетен период вече са били подадени данни.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Носителят не се приема от териториалната дирекция на Националната агенция за приходите и когато във файловете "POKUPKI.ТХТ" или "PRODAGBI.ТХТ":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 Идентификационен номер по ДДС на лицето" е с невярно съдържание;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в един и същи запис полетата, описващи стойност, </w:t>
      </w:r>
      <w:r>
        <w:rPr>
          <w:rFonts w:eastAsia="Times New Roman"/>
          <w:sz w:val="24"/>
          <w:szCs w:val="24"/>
          <w:highlight w:val="white"/>
          <w:shd w:val="clear" w:color="auto" w:fill="FEFEFE"/>
        </w:rPr>
        <w:lastRenderedPageBreak/>
        <w:t>съдържат стойности с различен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съдържанието на полетата, описващи стойност, във файла "DEKLAR.ТХТ" не отговарят на сумата на съответните полета от файловете "POKUPKI.ТХТ" или "PRODAGBI.ТХТ", изключвайки от файл "POKUPKI.ТХТ" записите с код за вид документ 11, 12, 13 и 94 и от файл "PRODAGBI.ТХТ" записите с код за вид документ 11, 12 и 13;</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съдържанието на полетата във файла "DEKLAR.ТХТ" не отговаря на съдържанието на справка-декларацията за периода.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във файл "PRODAGBI.ТХТ" полето "Вид на документа" съдържа кодове 11, 12 или 13 и лицето няма право да прилага специалния режим за касова отчетност на данъка върху добавената стойност за данъчния период от файл "DEKLAR.ТХТ".</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15 от 2012 г., в сила от 01.06.2012 г., попр. - ДВ, бр. 16 от 2012 г., изм. - ДВ, бр. 20 от 2013 г., в сила от 15.03.2013 г., изм. - ДВ, бр. 8 от 2016 г., в сила от 29.01.2016 г.) Файлът "DEKLAR.ТХТ" съдържа информация за регистрираното лице, периода, за който се подават данните, и сумарни стойности от дневник продажби и дневник покупки (за номера, отбелязани със "*"). Файлът съдържа единствен запис (ред) със следната структура:</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938"/>
        <w:gridCol w:w="2379"/>
        <w:gridCol w:w="1244"/>
        <w:gridCol w:w="1514"/>
        <w:gridCol w:w="2458"/>
        <w:gridCol w:w="1547"/>
      </w:tblGrid>
      <w:tr w:rsidR="00CE0544">
        <w:trPr>
          <w:trHeight w:val="1875"/>
        </w:trPr>
        <w:tc>
          <w:tcPr>
            <w:tcW w:w="938"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2379"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1244"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1514"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Формула,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допустими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стойности</w:t>
            </w:r>
          </w:p>
        </w:tc>
        <w:tc>
          <w:tcPr>
            <w:tcW w:w="2458"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Контроли/правила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 приемане</w:t>
            </w:r>
          </w:p>
        </w:tc>
        <w:tc>
          <w:tcPr>
            <w:tcW w:w="1547"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Задължи-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телно попълнено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различна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 nil)</w:t>
            </w:r>
          </w:p>
        </w:tc>
      </w:tr>
      <w:tr w:rsidR="00CE0544">
        <w:tc>
          <w:tcPr>
            <w:tcW w:w="938"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379"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1244"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1514"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2458"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1547"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r>
      <w:tr w:rsidR="00CE0544">
        <w:trPr>
          <w:trHeight w:val="60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00 - 01</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лицето</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стандарт за (валиден) ИН</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допустимо лице от регистъра</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tc>
      </w:tr>
      <w:tr w:rsidR="00CE0544">
        <w:trPr>
          <w:trHeight w:val="154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00 - 02</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 на лицето</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(50)</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от оператор, при представяне на данните на технически носител, иначе при html-upload се зарежда директно името от </w:t>
            </w:r>
            <w:r>
              <w:rPr>
                <w:rFonts w:ascii="Arial" w:eastAsia="Times New Roman" w:hAnsi="Arial" w:cs="Arial"/>
                <w:sz w:val="24"/>
                <w:szCs w:val="24"/>
                <w:highlight w:val="white"/>
                <w:shd w:val="clear" w:color="auto" w:fill="FEFEFE"/>
              </w:rPr>
              <w:lastRenderedPageBreak/>
              <w:t>регистъра</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tc>
      </w:tr>
      <w:tr w:rsidR="00CE0544">
        <w:trPr>
          <w:trHeight w:val="915"/>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00 - 03</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ГГГГММ</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 200701 &lt;=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текуща дата</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допустим период - не е подаден; минал; подаден в срок за корекция</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tc>
      </w:tr>
      <w:tr w:rsidR="00CE0544">
        <w:trPr>
          <w:trHeight w:val="60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00 - 04</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 подаващо данните (ЕГН/име)</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(50)</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допустимо лице от регистъра</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tc>
      </w:tr>
      <w:tr w:rsidR="00CE0544">
        <w:trPr>
          <w:trHeight w:val="60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00 - 05</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документи в дневника за продажби</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документи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 дневника</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00 - 06</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документи в дневника за покупки</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документи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 дневника</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tc>
      </w:tr>
      <w:tr w:rsidR="00CE0544">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Продажби</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*01 - 01</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данъчните основи за облагане с ДДС</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(02 - 10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Всичко начислен 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(02 - 20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71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облагаемите доставки със ставка 20 %, вкл. доставките при условията на дистанционни продажби, с място на изпълнение на територията на страната</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(02 - 11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20 %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(02 - 21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42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*01 - 12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ВОП и данъчна основа на получени доставки по чл. 82, ал. 2 - 5 ЗДДС</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([02 - 12]+[02 - 26]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*01 - 22</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данък за ВОП и за получени доставки по чл. 82, ал. 2 - 5 ЗДДС</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(02 - 22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*01 - 23</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данък за доставки на стоки и услуги за лични нужди</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(02 - 23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*01 - 13</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облагаемите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доставки със ставка 9 %</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(02 - 13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*01 - 24</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9 %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(02 - 24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*01 - 14</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подлежаща наэ облагане със ставка 0 % по глава трета от ЗДДС</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(02 - 14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*01 - 15</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доставките със ставка 0 % за ВОД на стоки</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(02 - 15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*01 - 16</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подлежаща на облагане с 0 % по чл. 140, 146 и чл. 173 ЗДДС</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(02 - 16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42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*01 - 17</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на услуги по чл. 21, ал. 2 ЗДДС с място на изпълнение на територията на друга държава членка</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(02 - 17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71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*01 - 18</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по чл. 69, ал. 2 ЗДДС, вкл. доставките при условията на дистанционни продажби, с място на изпълнение на територията на друга държава членка</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(02-18) + (02-25)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*01 - 19</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освободени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доставки и освободените ВОП</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(02 - 19 от дневник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или 13</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Покупки</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42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*01 - 30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и данък на получените доставки, ВОП, получените доставки по чл. 82, ал. 2 - 5 ЗДДС и вносът без право на данъчен кредит или без данък</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(03-30) + (03-44) от дневник покупки без документи с код за вид документ 11, 12, 13 или 94</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28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*01 - 31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Данъчна основа на получените доставки, ВОП, получените доставки по чл. 82, ал. 2 - 5 ЗДДС, вносът, както и данъчната основа на получените доставки, използвани за извършване на доставки по чл. 69, ал. 2 ЗДДС с право на пълен данъчен </w:t>
            </w:r>
            <w:r>
              <w:rPr>
                <w:rFonts w:ascii="Arial" w:eastAsia="Times New Roman" w:hAnsi="Arial" w:cs="Arial"/>
                <w:sz w:val="24"/>
                <w:szCs w:val="24"/>
                <w:highlight w:val="white"/>
                <w:shd w:val="clear" w:color="auto" w:fill="FEFEFE"/>
              </w:rPr>
              <w:lastRenderedPageBreak/>
              <w:t>кредит</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(03 - 31 от дневник покупки)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без документи с код за вид документ 11, 12, 13 или 94</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85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*01 - 41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с право на пълен данъчен кредит</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(03 - 41 от дневник покупки) документ 11, 12, 13 или 94</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28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*01 - 32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получените доставки, ВОП, получените доставки по чл. 82, ал. 2 - 5 ЗДДС, вносът, както и данъчната основа на получените доставки, използвани за извършване на доставки по чл. 69, ал. 2 ЗДДС с право на частичен данъчен кредит</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(03 - 32 от дневник покупки) документ 11, 12, 13 или 94</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85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*01 - 42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с право на частичен данъчен кредит</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(03 - 42 от дневник покупки) документ 11, 12, 13 или 94</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*01 - 43</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Годишна корекция по чл. 73, ал. 8 (+/-) ЗДДС</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дневника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(03 - 43 от дневник покупки)</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Резултат</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01 - 33</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Коефициент по чл. 73, ал. 5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 &gt;=0.00 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К&lt;=1.00</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915"/>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01 - 40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Общо данъчен кредит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(кл. 41 + кл. 42 x кл. 33 + кл. 43)</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СД</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[01 - 41] + [01 - 42] x</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x [01 - 33] + [01 - 43]</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01 - 50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за внасяне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(кл. 20 - кл. 40) &gt;= 0</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СД</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[01 - 20] - [01 - 40] &gt;= 0</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01 - 60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за възстановяване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(кл. 20 - кл. 40) &lt; 0</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СД</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[01 - 20] - [01 - 40] &lt; 0</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915"/>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01 - 70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Данък за внасяне от кл. 50, приспаднат по реда на чл. 92, ал. 1 ЗДДС</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&gt;=0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0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01 - 71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Данък за внасяне от кл. 50, внесен</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ефективно</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 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контрол за коректност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14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01 - 80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подлежащ на възстановяване, съгласно чл. 92, ал. 1 ЗДДС в 30-дневен срок от подаването на тази декларация</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 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230"/>
        </w:trPr>
        <w:tc>
          <w:tcPr>
            <w:tcW w:w="93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01 - 81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подлежащ на възстановяване, съгласно чл. 92, ал. 3 ЗДДС в 30-дневен срок от подаването на тази декларация</w:t>
            </w:r>
          </w:p>
        </w:tc>
        <w:tc>
          <w:tcPr>
            <w:tcW w:w="124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 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230"/>
        </w:trPr>
        <w:tc>
          <w:tcPr>
            <w:tcW w:w="93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01 - 82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79"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подлежащ на възстановяване, съгласно чл. 92, ал. 4 ЗДДС в 30-дневен срок от подаването на тази декларация</w:t>
            </w:r>
          </w:p>
        </w:tc>
        <w:tc>
          <w:tcPr>
            <w:tcW w:w="124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14"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 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58"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4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Дневник за продажбите - структура на файловете на техническия носител (Загл. изм.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15 от 2012 г., в сила от 01.06.2012 г., попр. - ДВ, бр. 16 от 2012 г., изм. - ДВ, бр. 20 от 2013 г., в сила от 15.03.2013 г., изм. - ДВ, бр. 8 от 2016 г., в сила от 29.01.2016 г., доп. - ДВ, бр. 24 от 2017 г., в сила от 21.03.2017 г.) Файлът "PRODAGBI.ТХТ" съдържа информация от дневника за продажбите за периода, за който се подават данните. Всеки документ от дневника се описва с един запис (ред) във файла "PRODAGBI.ТХТ" със следната структура:</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16"/>
        <w:gridCol w:w="751"/>
        <w:gridCol w:w="623"/>
        <w:gridCol w:w="2170"/>
        <w:gridCol w:w="816"/>
        <w:gridCol w:w="309"/>
        <w:gridCol w:w="170"/>
        <w:gridCol w:w="1071"/>
        <w:gridCol w:w="116"/>
        <w:gridCol w:w="1006"/>
        <w:gridCol w:w="432"/>
        <w:gridCol w:w="2385"/>
        <w:gridCol w:w="116"/>
      </w:tblGrid>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4360"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Дневник за продажбите</w:t>
            </w:r>
          </w:p>
        </w:tc>
        <w:tc>
          <w:tcPr>
            <w:tcW w:w="479" w:type="dxa"/>
            <w:gridSpan w:val="2"/>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СД</w:t>
            </w:r>
          </w:p>
        </w:tc>
        <w:tc>
          <w:tcPr>
            <w:tcW w:w="1187" w:type="dxa"/>
            <w:gridSpan w:val="2"/>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1438" w:type="dxa"/>
            <w:gridSpan w:val="2"/>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Задължително</w:t>
            </w:r>
          </w:p>
        </w:tc>
        <w:tc>
          <w:tcPr>
            <w:tcW w:w="2501" w:type="dxa"/>
            <w:gridSpan w:val="2"/>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Контроли/правила при приемане, водещи до отхвърляне на файла поради нарушена структура</w:t>
            </w:r>
          </w:p>
        </w:tc>
      </w:tr>
      <w:tr w:rsidR="00CE0544">
        <w:tblPrEx>
          <w:tblCellMar>
            <w:left w:w="0" w:type="dxa"/>
            <w:right w:w="0" w:type="dxa"/>
          </w:tblCellMar>
        </w:tblPrEx>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51"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Код</w:t>
            </w:r>
          </w:p>
        </w:tc>
        <w:tc>
          <w:tcPr>
            <w:tcW w:w="3609"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Име на полето</w:t>
            </w:r>
          </w:p>
        </w:tc>
        <w:tc>
          <w:tcPr>
            <w:tcW w:w="479" w:type="dxa"/>
            <w:gridSpan w:val="2"/>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1187" w:type="dxa"/>
            <w:gridSpan w:val="2"/>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1438" w:type="dxa"/>
            <w:gridSpan w:val="2"/>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2501" w:type="dxa"/>
            <w:gridSpan w:val="2"/>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51"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w:t>
            </w:r>
          </w:p>
        </w:tc>
        <w:tc>
          <w:tcPr>
            <w:tcW w:w="3609"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47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3</w:t>
            </w:r>
          </w:p>
        </w:tc>
        <w:tc>
          <w:tcPr>
            <w:tcW w:w="1187"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4</w:t>
            </w:r>
          </w:p>
        </w:tc>
        <w:tc>
          <w:tcPr>
            <w:tcW w:w="1438"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5</w:t>
            </w:r>
          </w:p>
        </w:tc>
        <w:tc>
          <w:tcPr>
            <w:tcW w:w="250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6</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02 - 00</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лицето</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(15)</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да</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допустим и валиден ИН - съвпада със СД</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c>
          <w:tcPr>
            <w:tcW w:w="1374"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02 - 01</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479"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(6) ггггмм</w:t>
            </w:r>
          </w:p>
        </w:tc>
        <w:tc>
          <w:tcPr>
            <w:tcW w:w="1438"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съвпада със СД</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02 - 02</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Клон/обособено звено</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(4)</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&gt;=0 и &lt;=9999</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02 - 03</w:t>
            </w:r>
          </w:p>
        </w:tc>
        <w:tc>
          <w:tcPr>
            <w:tcW w:w="2986"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Пореден номер на документа в дневника</w:t>
            </w:r>
          </w:p>
        </w:tc>
        <w:tc>
          <w:tcPr>
            <w:tcW w:w="479"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438"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250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пореден номер без пропуски и дублирания в дневника, започва от 1, увеличава се с 1 и последният съвпада с брой документи в дневника по СД</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02 - 04</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Вид на документа</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не</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Валиден вид на документа.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Възможните стойности са: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Фактура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Дебитно известие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Кредитно известие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07 - Митническа декларация/митнически документ за приключване на митническите формалности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09 - Протокол или друг документ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81 - Отчет за извършените продажби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82 - Отчет за извършените продажби при специален ред на облагане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 Фактура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 Дебитно известие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 Кредитно известие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91 - Протокол за изискуемия данък по чл. 151в, ал. 3 от закона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93 - Протокол за изискуемия данък по </w:t>
            </w:r>
            <w:r>
              <w:rPr>
                <w:rFonts w:ascii="Arial" w:eastAsia="Times New Roman" w:hAnsi="Arial" w:cs="Arial"/>
                <w:sz w:val="24"/>
                <w:szCs w:val="24"/>
                <w:highlight w:val="white"/>
                <w:shd w:val="clear" w:color="auto" w:fill="FEFEFE"/>
              </w:rPr>
              <w:lastRenderedPageBreak/>
              <w:t>чл. 151в, ал. 7 от закона с получател по доставката лице, което не прилага специалния режим</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94 - Протокол за изискуемия данък по чл. 151в, ал. 7 от закона с получател по доставката лице, което прилага специалния режим</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95 - Протокол за безвъзмездно предоставяне на хранителни стоки, за което е приложим чл. 6, ал. 4, т. 4 ЗДДС</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c>
          <w:tcPr>
            <w:tcW w:w="1374"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02 - 05</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документа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479"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(20)</w:t>
            </w:r>
          </w:p>
        </w:tc>
        <w:tc>
          <w:tcPr>
            <w:tcW w:w="1438"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съгласно общите изисквания за попълване на полето</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02 - 06</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документа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(dd/mm/yyyy)</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валидна дата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02 - 07</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на контрагента (получател)</w:t>
            </w:r>
          </w:p>
        </w:tc>
        <w:tc>
          <w:tcPr>
            <w:tcW w:w="479"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438"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ако е попълнен - валиден ИН</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02 - 08</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контрагента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(получател)</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(50)</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02 - 09</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Вид на стоката или обхват и вид на услугата - точно описание съгласно документа</w:t>
            </w:r>
          </w:p>
        </w:tc>
        <w:tc>
          <w:tcPr>
            <w:tcW w:w="479"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(30)</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438"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37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98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данъчните</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основи за облагане с ДДС</w:t>
            </w:r>
          </w:p>
        </w:tc>
        <w:tc>
          <w:tcPr>
            <w:tcW w:w="47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8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4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на 02 - 11, 02 - 12, 02 - 13,</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02 - 14, 02 - 15, 02 - 16, 02 - 26</w:t>
            </w:r>
          </w:p>
        </w:tc>
      </w:tr>
      <w:tr w:rsidR="00CE0544">
        <w:tblPrEx>
          <w:tblCellMar>
            <w:left w:w="0" w:type="dxa"/>
            <w:right w:w="0" w:type="dxa"/>
          </w:tblCellMar>
        </w:tblPrEx>
        <w:trPr>
          <w:trHeight w:val="20"/>
        </w:trPr>
        <w:tc>
          <w:tcPr>
            <w:tcW w:w="867"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Всичко начислен 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25"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Сума на 02 - 21, 02 - 22, 02 - 23, 02 - 24</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Данъчна основа на облагаемите доставки със ставка 20 %, вкл. доставките при условията на дистанционни продажби, с място на изпълнение на територията на страната</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02 - 21</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20 %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02 - 12</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ДО на ВОП</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02 - 26</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 по получените доставки по чл. 82, ал. 2 - 5 ЗДДС</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02 - 22</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Начислен ДДС за ВОП и за получени доставки по чл. 82, ал. 2 - 5 ЗДДС</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число &gt;=0.00 или &lt;0.00</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02 - 23</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данък за доставки на стоки</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 услуги за лични нужди</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02 - 13</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 на облагаемите доставки със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ставка 9 %</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02 - 24</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9 %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02 - 14</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 на доставките със ставка 0 %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 глава трета от ЗДДС</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02 - 15</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 на доставките със ставка 0 %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на ВОД на стоки</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02 - 16</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 на доставките със ставка 0 %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 чл. 140, чл. 146, ал. 1 и чл. 173 ЗДДС</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02 - 17</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на услуги по чл. 21, ал. 2 ЗДДС, с място на изпълнение на територията на друга държава членка</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число &gt;=0.00 или &lt;0.00</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02 - 18</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по чл. 69, ал. 2 ЗДДС, вкл. данъчна основа на доставките при условията на дистанционни продажби, с място на изпълнение на територията на друга държава членка</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число &gt;=0.00 или &lt;0.00</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02 - 19</w:t>
            </w:r>
          </w:p>
        </w:tc>
        <w:tc>
          <w:tcPr>
            <w:tcW w:w="279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 на освободени доставки и освободените ВОП</w:t>
            </w:r>
          </w:p>
        </w:tc>
        <w:tc>
          <w:tcPr>
            <w:tcW w:w="112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02 - 25</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 на доставки като посредник в тристранни операции</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20"/>
        </w:trPr>
        <w:tc>
          <w:tcPr>
            <w:tcW w:w="86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02 - 27</w:t>
            </w:r>
          </w:p>
        </w:tc>
        <w:tc>
          <w:tcPr>
            <w:tcW w:w="2793"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Доставка по чл. 163а от ЗДДС</w:t>
            </w:r>
          </w:p>
        </w:tc>
        <w:tc>
          <w:tcPr>
            <w:tcW w:w="1125"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241"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1122"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817" w:type="dxa"/>
            <w:gridSpan w:val="2"/>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Валиден вид на доставката: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Възможните стойности са: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Доставка по част I на приложение 2 от ЗДДС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02 - Доставка по част II на приложение 2 от ЗДДС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r>
      <w:tr w:rsidR="00CE0544">
        <w:tblPrEx>
          <w:tblCellMar>
            <w:left w:w="0" w:type="dxa"/>
            <w:right w:w="0" w:type="dxa"/>
          </w:tblCellMar>
        </w:tblPrEx>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75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2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0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7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0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8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(Бел. ред. Сиела Норма) Изменението в таблицата от ДВ, бр. 3 от 2007 г. е направено на ред 02 - 10, вместо на 02 - 20, защото кодът 02 - 15 е данъчна основа, а не ДДС.</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Дневник за покупките - структура и изисквания към файловете на техническия носител (Загл. изм.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Файлът "POKUPKI.ТХТ" съдържа информация от дневника за покупките за периода, за който се подават данните. Всеки документ от дневника се описва с един запис (ред) във файла "POKUPKI.ТХТ" със следната структура:</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680"/>
        <w:gridCol w:w="2611"/>
        <w:gridCol w:w="536"/>
        <w:gridCol w:w="1530"/>
        <w:gridCol w:w="1537"/>
        <w:gridCol w:w="3186"/>
      </w:tblGrid>
      <w:tr w:rsidR="00CE0544">
        <w:trPr>
          <w:trHeight w:val="20"/>
        </w:trPr>
        <w:tc>
          <w:tcPr>
            <w:tcW w:w="3291"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Дневник за покупките</w:t>
            </w:r>
          </w:p>
        </w:tc>
        <w:tc>
          <w:tcPr>
            <w:tcW w:w="536" w:type="dxa"/>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СД</w:t>
            </w:r>
          </w:p>
        </w:tc>
        <w:tc>
          <w:tcPr>
            <w:tcW w:w="1530" w:type="dxa"/>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1537" w:type="dxa"/>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Задължително</w:t>
            </w:r>
          </w:p>
        </w:tc>
        <w:tc>
          <w:tcPr>
            <w:tcW w:w="3186" w:type="dxa"/>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Контроли/правила при приемане, водещи до отхвърляне на файла поради нарушена структура</w:t>
            </w:r>
          </w:p>
        </w:tc>
      </w:tr>
      <w:tr w:rsidR="00CE0544">
        <w:tblPrEx>
          <w:tblCellMar>
            <w:left w:w="0" w:type="dxa"/>
            <w:right w:w="0" w:type="dxa"/>
          </w:tblCellMar>
        </w:tblPrEx>
        <w:trPr>
          <w:trHeight w:val="20"/>
        </w:trPr>
        <w:tc>
          <w:tcPr>
            <w:tcW w:w="68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Код</w:t>
            </w:r>
          </w:p>
        </w:tc>
        <w:tc>
          <w:tcPr>
            <w:tcW w:w="2611"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Име на полето</w:t>
            </w:r>
          </w:p>
        </w:tc>
        <w:tc>
          <w:tcPr>
            <w:tcW w:w="536" w:type="dxa"/>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1530" w:type="dxa"/>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1537" w:type="dxa"/>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3186" w:type="dxa"/>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r>
      <w:tr w:rsidR="00CE0544">
        <w:trPr>
          <w:trHeight w:val="20"/>
        </w:trPr>
        <w:tc>
          <w:tcPr>
            <w:tcW w:w="68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w:t>
            </w:r>
          </w:p>
        </w:tc>
        <w:tc>
          <w:tcPr>
            <w:tcW w:w="2611"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536"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3</w:t>
            </w:r>
          </w:p>
        </w:tc>
        <w:tc>
          <w:tcPr>
            <w:tcW w:w="153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4</w:t>
            </w:r>
          </w:p>
        </w:tc>
        <w:tc>
          <w:tcPr>
            <w:tcW w:w="153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5</w:t>
            </w:r>
          </w:p>
        </w:tc>
        <w:tc>
          <w:tcPr>
            <w:tcW w:w="3186"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6</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03 - 02</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лицето</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допустим и валиден ИН - съвпада със СД</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03 - 01</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(6) ггггмм</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съвпада със СД</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03 - 03</w:t>
            </w:r>
          </w:p>
        </w:tc>
        <w:tc>
          <w:tcPr>
            <w:tcW w:w="2611"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Клон/обособено звено</w:t>
            </w:r>
          </w:p>
        </w:tc>
        <w:tc>
          <w:tcPr>
            <w:tcW w:w="53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цифров (4)</w:t>
            </w:r>
          </w:p>
        </w:tc>
        <w:tc>
          <w:tcPr>
            <w:tcW w:w="1537"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&gt;=0 и &lt;=9999</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03 - 04</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Пореден номер на документа в дневника</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пореден номер без пропуски и дублирания в дневника, започва от 1, увеличава се с 1 и последният съвпада с брой документи в дневника по СД</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03 - 05</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Вид на документа</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Валиден вид на документа.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Възможните стойности са: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Фактура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02 - Дебитно известие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Кредитно известие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07 - Митническа декларация/митнически документ за приключване на митническите </w:t>
            </w:r>
            <w:r>
              <w:rPr>
                <w:rFonts w:ascii="Arial" w:eastAsia="Times New Roman" w:hAnsi="Arial" w:cs="Arial"/>
                <w:sz w:val="24"/>
                <w:szCs w:val="24"/>
                <w:highlight w:val="white"/>
                <w:shd w:val="clear" w:color="auto" w:fill="FEFEFE"/>
              </w:rPr>
              <w:lastRenderedPageBreak/>
              <w:t>формалности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09 - Протокол или друг документ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 Фактура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 Дебитно известие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 Кредитно известие - касова отчетност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91 - Протокол за изискуемия данък по чл. 151в, ал. 3 от закона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92 - Протокол за данъчния кредит по чл. 151г, ал. 8 от закона или отчет по чл. 104ж, ал. 11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93 - Протокол за изискуемия данък по чл. 151в, ал. 7 от закона с получател по доставката лице, което не прилага специалния режим</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94 - Протокол за изискуемия данък по чл. 151в, ал. 7 от закона с получател по доставката лице, което прилага специалния режим</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03 - 06</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документа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(20)</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съгласно общите изисквания</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за попълване на полето</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03 - 07</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документа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(dd/mm/yyyy)</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валидна дата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03 - 08</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на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контрагента (доставчик)</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е попълнен - валиден ИН</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03 - 09</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контрагента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(доставчик)</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(50)</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03 - 10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Вид на стоката или обхват и вид на услугата - точно описание съгласно документа</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(30)</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03 - 30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 xml:space="preserve">Данъчна основа и данък на получените доставки, ВОП, получените доставки </w:t>
            </w:r>
            <w:r>
              <w:rPr>
                <w:rFonts w:ascii="Arial" w:eastAsia="Times New Roman" w:hAnsi="Arial" w:cs="Arial"/>
                <w:sz w:val="24"/>
                <w:szCs w:val="24"/>
                <w:highlight w:val="white"/>
                <w:shd w:val="clear" w:color="auto" w:fill="FEFEFE"/>
              </w:rPr>
              <w:lastRenderedPageBreak/>
              <w:t>по чл. 82, ал. 2 - 5 ЗДДС и вносът без право на данъчен кредит или без данък</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(15)</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03 - 31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Данъчна основа на получените доставки, ВОП, получените доставки по чл. 82, ал. 2 - 5 ЗДДС, вносът, както и данъчната основа на получените доставки, използвани за извършване на доставки по чл. 69, ал. 2 ЗДДС с право на пълен данъчен кредит</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03 - 41</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ДДС с право на пълен данъчен кредит</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03 - 32</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Данъчна основа на получените доставки, ВОП, получените доставки по чл. 82, ал. 2 - 5 ЗДДС, вносът, както и данъчната основа на получените доставки, използвани за извършване на доставки по чл. 69, ал. 2 ЗДДС с право на частичен данъчен кредит</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03 - 42</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 право на частичен</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данъчен кредит</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03 - 43</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Годишна корекция по чл. 73, ал. 8 ЗДДС</w:t>
            </w:r>
          </w:p>
        </w:tc>
        <w:tc>
          <w:tcPr>
            <w:tcW w:w="53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число &gt;=0.00 или &lt;0.00</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03 - 44</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ДО при придобиване на стоки от посредник в тристранна операция</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(15)</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число &gt;=0.00 или &lt;0.00</w:t>
            </w:r>
          </w:p>
        </w:tc>
      </w:tr>
      <w:tr w:rsidR="00CE0544">
        <w:trPr>
          <w:trHeight w:val="20"/>
        </w:trPr>
        <w:tc>
          <w:tcPr>
            <w:tcW w:w="68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03 - 45</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2611"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Доставка по чл. 163а от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53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530"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w:t>
            </w:r>
          </w:p>
        </w:tc>
        <w:tc>
          <w:tcPr>
            <w:tcW w:w="1537"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3186" w:type="dxa"/>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Валиден вид на доставката: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Възможните стойности са: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01 - Доставка по част I на приложение 2 от ЗДДС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02 - Доставка по част II на приложение 2 от ЗДДС</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13 към чл. 116,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(Изм. и доп. - ДВ, бр. 101 от 2006 г., изм. - ДВ, бр. 3 от 2007 г., в сила от 01.01.2007 г., изм. - ДВ, бр. 6 от 2010 г., в сила </w:t>
      </w:r>
      <w:r>
        <w:rPr>
          <w:rFonts w:eastAsia="Times New Roman"/>
          <w:sz w:val="24"/>
          <w:szCs w:val="24"/>
          <w:highlight w:val="white"/>
          <w:shd w:val="clear" w:color="auto" w:fill="FEFEFE"/>
        </w:rPr>
        <w:lastRenderedPageBreak/>
        <w:t>от 01.01.2010 г., изм. - ДВ, бр. 10 от 2011 г., в сила от 01.02.2011 г., изм. - ДВ, бр. 15 от 2012 г., в сила от 01.06.2012 г., попр. - ДВ, бр. 16 от 2012 г., изм. - ДВ, бр. 20 от 2013 г., в сила от 15.03.2013 г., изм. и доп. - ДВ, бр. 8 от 2016 г., в сила от 29.01.2016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0" w:type="dxa"/>
          <w:right w:w="0" w:type="dxa"/>
        </w:tblCellMar>
        <w:tblLook w:val="0000" w:firstRow="0" w:lastRow="0" w:firstColumn="0" w:lastColumn="0" w:noHBand="0" w:noVBand="0"/>
      </w:tblPr>
      <w:tblGrid>
        <w:gridCol w:w="277"/>
        <w:gridCol w:w="1515"/>
        <w:gridCol w:w="474"/>
        <w:gridCol w:w="474"/>
        <w:gridCol w:w="571"/>
        <w:gridCol w:w="473"/>
        <w:gridCol w:w="291"/>
        <w:gridCol w:w="438"/>
        <w:gridCol w:w="116"/>
        <w:gridCol w:w="908"/>
        <w:gridCol w:w="570"/>
        <w:gridCol w:w="570"/>
        <w:gridCol w:w="2066"/>
        <w:gridCol w:w="570"/>
        <w:gridCol w:w="570"/>
        <w:gridCol w:w="197"/>
      </w:tblGrid>
      <w:tr w:rsidR="00CE0544">
        <w:tc>
          <w:tcPr>
            <w:tcW w:w="4513" w:type="dxa"/>
            <w:gridSpan w:val="8"/>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СПРАВКА-ДЕКЛАРАЦИЯ</w:t>
            </w:r>
          </w:p>
        </w:tc>
        <w:tc>
          <w:tcPr>
            <w:tcW w:w="5370" w:type="dxa"/>
            <w:gridSpan w:val="7"/>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 /офис</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13" w:type="dxa"/>
            <w:gridSpan w:val="8"/>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ДАНЪК ВЪРХУ ДОБАВЕНАТА СТОЙНОСТ</w:t>
            </w:r>
          </w:p>
        </w:tc>
        <w:tc>
          <w:tcPr>
            <w:tcW w:w="5370"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г.</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13"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70"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13"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70"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4513"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70"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мм/гггг</w:t>
            </w:r>
          </w:p>
        </w:tc>
        <w:tc>
          <w:tcPr>
            <w:tcW w:w="197"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27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98" w:type="dxa"/>
            <w:gridSpan w:val="6"/>
            <w:vMerge w:val="restart"/>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и адрес за кореспонденция на регистрираното лице</w:t>
            </w:r>
          </w:p>
        </w:tc>
        <w:tc>
          <w:tcPr>
            <w:tcW w:w="554"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451" w:type="dxa"/>
            <w:gridSpan w:val="7"/>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ЗДДС: BG...........................................................................................</w:t>
            </w:r>
          </w:p>
        </w:tc>
      </w:tr>
      <w:tr w:rsidR="00CE0544">
        <w:tblPrEx>
          <w:tblCellMar>
            <w:left w:w="15" w:type="dxa"/>
            <w:right w:w="15" w:type="dxa"/>
          </w:tblCellMar>
        </w:tblPrEx>
        <w:tc>
          <w:tcPr>
            <w:tcW w:w="27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98" w:type="dxa"/>
            <w:gridSpan w:val="6"/>
            <w:vMerge/>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54"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451"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w:t>
            </w:r>
          </w:p>
        </w:tc>
      </w:tr>
      <w:tr w:rsidR="00CE0544">
        <w:tblPrEx>
          <w:tblCellMar>
            <w:left w:w="15" w:type="dxa"/>
            <w:right w:w="15" w:type="dxa"/>
          </w:tblCellMar>
        </w:tblPrEx>
        <w:tc>
          <w:tcPr>
            <w:tcW w:w="27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98"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5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45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 Данни за начислен данък върху добавената стойност</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данъчните основи</w:t>
            </w:r>
          </w:p>
        </w:tc>
        <w:tc>
          <w:tcPr>
            <w:tcW w:w="473"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Всичко начислен ДДС</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20</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облагане с ДДС (сума от кл. 11 до кл. 16)</w:t>
            </w: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от кл. 21 до кл. 24)</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подлежаща на облагане със ставка 20 %: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данъчна основа на облагаемите доставки, вкл. доставките при условията на дистанционни продажби с място на изпълнение на територията на страната</w:t>
            </w:r>
          </w:p>
        </w:tc>
        <w:tc>
          <w:tcPr>
            <w:tcW w:w="473"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21</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данъчна основа на ВОП и данъчна основа на получени доставки по чл. 82, ал. 2 - 5 ЗДДС</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за ВОП и за получени доставки по чл. 82, ал. 2 - 5 ЗДДС</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22</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данък за доставки на стоки и</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23</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услуги за лични нужди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облагаемите доставки със ставка 9 %</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Начислен ДДС (9 %)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24</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подлежаща на облагане със ставка 0 %: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данъчна основа на доставки по глава трета от ЗДДС</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14</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данъчна основа на ВОД на стоки</w:t>
            </w: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данъчна основа на доставки по чл. 140, 146 и чл. 173 ЗДДС *</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16</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доставки на услуги по чл. 21, ал. 2 с място на изпълнение на територията на друга държава членка</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17</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Данъчна основа на доставки </w:t>
            </w:r>
            <w:r>
              <w:rPr>
                <w:rFonts w:ascii="Arial" w:eastAsia="Times New Roman" w:hAnsi="Arial" w:cs="Arial"/>
                <w:sz w:val="24"/>
                <w:szCs w:val="24"/>
                <w:highlight w:val="white"/>
                <w:shd w:val="clear" w:color="auto" w:fill="FEFEFE"/>
              </w:rPr>
              <w:lastRenderedPageBreak/>
              <w:t>по чл. 69, ал. 2 ЗДДС, вкл. доставките при условията на дистанционни продажби с място на изпълнение на територията на друга държава членка, както и на доставки като посредник в тристранна операция **</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18</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освободените доставки и освободените ВОП ***</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19</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Б: Данни за упражнено право на данъчен кредит</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и данък на получените доставки, ВОП, получените доставки по чл.  82, ал. 2 - 5 ЗДДС и вноса без право на данъчен кредит или без данък</w:t>
            </w:r>
          </w:p>
        </w:tc>
        <w:tc>
          <w:tcPr>
            <w:tcW w:w="473"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30</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получените доставки, ВОП, получените доставки по чл. 82, ал. 2 - 5 ЗДДС, вноса, както и данъчна основа на получените доставки, използвани за извършване на доставки по чл. 69, ал. 2 ЗДДС:</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с право на пълен данъчен кредит</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31</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 право на пълен данъчен кредит</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41</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с право на частичен данъчен кредит</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32</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 право на частичен данъчен кредит</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42</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Годишна корекция по чл. 73, ал. 8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43</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Коефициент по чл. 73, ал. 5 ЗДДС</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33</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Общо данъчен кредит</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40</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(кл. 41 + кл. 42 х кл. 33+ кл. 43)</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В: Резултат за периода</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за внасяне (кл. 20 - кл. 40) &gt;= 0</w:t>
            </w:r>
          </w:p>
        </w:tc>
        <w:tc>
          <w:tcPr>
            <w:tcW w:w="473"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50</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за възстановяване (кл. 20 - кл. 40) &lt; 0</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60</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Г: ДДС за внасяне</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Данък за внасяне от кл. 50, приспаднат по реда на чл. 92, ал. 1 ЗДДС</w:t>
            </w:r>
          </w:p>
        </w:tc>
        <w:tc>
          <w:tcPr>
            <w:tcW w:w="473"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70</w:t>
            </w:r>
          </w:p>
        </w:tc>
        <w:tc>
          <w:tcPr>
            <w:tcW w:w="4230"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Данък за внасяне от кл. 50, внесен ефективно</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71</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3"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31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3"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2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Д: ДДС, подлежащ на възстановяване</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92" w:type="dxa"/>
            <w:gridSpan w:val="2"/>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Съгласно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92, ал. 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в 30-дневен </w:t>
            </w:r>
            <w:r>
              <w:rPr>
                <w:rFonts w:ascii="Arial" w:eastAsia="Times New Roman" w:hAnsi="Arial" w:cs="Arial"/>
                <w:sz w:val="24"/>
                <w:szCs w:val="24"/>
                <w:highlight w:val="white"/>
                <w:shd w:val="clear" w:color="auto" w:fill="FEFEFE"/>
              </w:rPr>
              <w:lastRenderedPageBreak/>
              <w:t>срок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подаването на тази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474"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474"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80</w:t>
            </w:r>
          </w:p>
        </w:tc>
        <w:tc>
          <w:tcPr>
            <w:tcW w:w="2797" w:type="dxa"/>
            <w:gridSpan w:val="6"/>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Съгласно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92, ал. 3</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в 30-дневен срок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подаването на тази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81</w:t>
            </w:r>
          </w:p>
        </w:tc>
        <w:tc>
          <w:tcPr>
            <w:tcW w:w="2066" w:type="dxa"/>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Съгласно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92, ал. 4</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в 30-дневен срок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подаването на тази</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570"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82</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92" w:type="dxa"/>
            <w:gridSpan w:val="2"/>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4"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4"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gridSpan w:val="6"/>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6" w:type="dxa"/>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92" w:type="dxa"/>
            <w:gridSpan w:val="2"/>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4"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4"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gridSpan w:val="6"/>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6" w:type="dxa"/>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92" w:type="dxa"/>
            <w:gridSpan w:val="2"/>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47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gridSpan w:val="6"/>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6" w:type="dxa"/>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792" w:type="dxa"/>
            <w:gridSpan w:val="2"/>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47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7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gridSpan w:val="6"/>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6"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представлявам лицето, посочено в кл. А, и посочената в този формуляр информация е вярна и точна.</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са налице обстоятелствата по чл. 92, ал. 3 и 4 ЗДДС.</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Известно ми е, че за неверни данни нося отговорност по чл. 313 НК.</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883" w:type="dxa"/>
            <w:gridSpan w:val="1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7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съставяне: ............................</w:t>
            </w:r>
          </w:p>
        </w:tc>
        <w:tc>
          <w:tcPr>
            <w:tcW w:w="3937"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Длъжност: .........................</w:t>
            </w:r>
          </w:p>
        </w:tc>
        <w:tc>
          <w:tcPr>
            <w:tcW w:w="3206"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 .................................</w:t>
            </w:r>
          </w:p>
        </w:tc>
        <w:tc>
          <w:tcPr>
            <w:tcW w:w="197"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1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9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3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0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6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 клетка 16 се декларират доставки, за които се прилага нулева ставка на данъка: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доставки на обща туристическа услуга в случаите, когато доставките на стоките и услугите, от които пътуващото лице се възползва пряко, са с място на изпълнение на територията на трети страни и територии;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доставки на стоки по специалния ред на облагане на маржа, когато за доставките са налице условията на чл. 28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освободени доставки по силата на международни договори;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доставки, по които получатели са въоръжените сили на други държави, които са страни по Северноатлантическия договор или институции на Европейския съюз.</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 клетка 18 се декларират доставките с място на изпълнение извън територията на страната, които биха били облагаеми, ако бяха извършени на територията на страната, както и доставките на финансови услуги и на застрахователни услуги, когато получателят на услугите е установен извън Европейския съюз или когато са пряко свързани със стоки, за които са изпълнени условията на чл. 28 ЗДДС.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В клетка 19 не се декларират доставките на финансови услуги и на застрахователни услуги, когато получателят е установен извън Европейския съюз или когато са пряко свързани със стоки, за които са изпълнени условията на чл. 28 ЗДДС, които са приравнени на облагаеми по смисъла </w:t>
      </w:r>
      <w:r>
        <w:rPr>
          <w:rFonts w:eastAsia="Times New Roman"/>
          <w:sz w:val="24"/>
          <w:szCs w:val="24"/>
          <w:highlight w:val="white"/>
          <w:shd w:val="clear" w:color="auto" w:fill="FEFEFE"/>
        </w:rPr>
        <w:lastRenderedPageBreak/>
        <w:t>на чл. 69, ал. 2 ЗДДС и се декларират в клетка 18.</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 клетка 23 се декларира дължимият данък за използваните през данъчния период стоки и услуги за лични нужди.</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14 към чл. 117,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101 от 2006 г., изм. - ДВ, бр. 6 от 2010 г., в сила от 01.01.2010 г., изм. и доп. - ДВ, бр. 10 от 2011 г., в сила от 01.02.2011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0" w:type="dxa"/>
          <w:right w:w="0" w:type="dxa"/>
        </w:tblCellMar>
        <w:tblLook w:val="0000" w:firstRow="0" w:lastRow="0" w:firstColumn="0" w:lastColumn="0" w:noHBand="0" w:noVBand="0"/>
      </w:tblPr>
      <w:tblGrid>
        <w:gridCol w:w="116"/>
        <w:gridCol w:w="610"/>
        <w:gridCol w:w="1864"/>
        <w:gridCol w:w="1126"/>
        <w:gridCol w:w="574"/>
        <w:gridCol w:w="614"/>
        <w:gridCol w:w="1200"/>
        <w:gridCol w:w="686"/>
        <w:gridCol w:w="1268"/>
        <w:gridCol w:w="1126"/>
        <w:gridCol w:w="570"/>
        <w:gridCol w:w="116"/>
      </w:tblGrid>
      <w:tr w:rsidR="00CE0544">
        <w:trPr>
          <w:trHeight w:val="20"/>
        </w:trPr>
        <w:tc>
          <w:tcPr>
            <w:tcW w:w="4904" w:type="dxa"/>
            <w:gridSpan w:val="6"/>
            <w:vMerge w:val="restart"/>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VIES-</w:t>
            </w:r>
          </w:p>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4850" w:type="dxa"/>
            <w:gridSpan w:val="5"/>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ТД/офис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rPr>
          <w:trHeight w:val="20"/>
        </w:trPr>
        <w:tc>
          <w:tcPr>
            <w:tcW w:w="4904" w:type="dxa"/>
            <w:gridSpan w:val="6"/>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485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Входящ № ........../ ........ г.</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rPr>
          <w:trHeight w:val="20"/>
        </w:trPr>
        <w:tc>
          <w:tcPr>
            <w:tcW w:w="4904" w:type="dxa"/>
            <w:gridSpan w:val="6"/>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485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rPr>
          <w:trHeight w:val="20"/>
        </w:trPr>
        <w:tc>
          <w:tcPr>
            <w:tcW w:w="4904" w:type="dxa"/>
            <w:gridSpan w:val="6"/>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485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rPr>
          <w:trHeight w:val="20"/>
        </w:trPr>
        <w:tc>
          <w:tcPr>
            <w:tcW w:w="4904" w:type="dxa"/>
            <w:gridSpan w:val="6"/>
            <w:vMerge/>
            <w:tcBorders>
              <w:top w:val="single" w:sz="8" w:space="0" w:color="auto"/>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sz w:val="2"/>
                <w:szCs w:val="2"/>
                <w:highlight w:val="white"/>
                <w:shd w:val="clear" w:color="auto" w:fill="FEFEFE"/>
              </w:rPr>
            </w:pPr>
          </w:p>
        </w:tc>
        <w:tc>
          <w:tcPr>
            <w:tcW w:w="4850"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мм/гггг</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Данни за регистрираното лице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BG</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Име/наименование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 Данни за лицето, подаващо декларацията: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ЕГН/ЛНЧ/служебен номер от регистър на НАП</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(кв., ж.к., ул.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Населено място (гр./с.)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716"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качеството на</w:t>
            </w:r>
          </w:p>
        </w:tc>
        <w:tc>
          <w:tcPr>
            <w:tcW w:w="3074" w:type="dxa"/>
            <w:gridSpan w:val="4"/>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2964" w:type="dxa"/>
            <w:gridSpan w:val="3"/>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3716"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07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представляващ</w:t>
            </w:r>
          </w:p>
        </w:tc>
        <w:tc>
          <w:tcPr>
            <w:tcW w:w="2964"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пълномощник</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54" w:type="dxa"/>
            <w:gridSpan w:val="11"/>
            <w:tcBorders>
              <w:top w:val="single" w:sz="8" w:space="0" w:color="auto"/>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Извършени вътреобщностни доставки на стоки, доставки на стоки като посредник в тристранна операция, както и доставка на услуги по чл. 21, ал. 2 ЗДДС с място на изпълнение на територията на друга държава членка, по които получатели са данъчно задължени, регистрирани за целите на ДДС лица, в друга държава членка.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 общо в лева</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на колони к3+ к4 + к5),</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това число</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ВОД</w:t>
            </w:r>
          </w:p>
        </w:tc>
        <w:tc>
          <w:tcPr>
            <w:tcW w:w="57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на колона к3)</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17</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184"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брой редове в декларацията</w:t>
            </w:r>
          </w:p>
        </w:tc>
        <w:tc>
          <w:tcPr>
            <w:tcW w:w="57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rPr>
          <w:trHeight w:val="228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vMerge w:val="restart"/>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ред</w:t>
            </w:r>
          </w:p>
        </w:tc>
        <w:tc>
          <w:tcPr>
            <w:tcW w:w="1864" w:type="dxa"/>
            <w:vMerge w:val="restart"/>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ДДС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получателя/</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придобиващия (вкл. знака) </w:t>
            </w:r>
          </w:p>
        </w:tc>
        <w:tc>
          <w:tcPr>
            <w:tcW w:w="5468"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в лв.</w:t>
            </w:r>
          </w:p>
        </w:tc>
        <w:tc>
          <w:tcPr>
            <w:tcW w:w="1812" w:type="dxa"/>
            <w:gridSpan w:val="3"/>
            <w:vMerge w:val="restart"/>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 през който данъкът е станал изискуем* (мм/гггг)</w:t>
            </w:r>
          </w:p>
        </w:tc>
      </w:tr>
      <w:tr w:rsidR="00CE0544">
        <w:trPr>
          <w:trHeight w:val="228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vMerge/>
            <w:tcBorders>
              <w:top w:val="nil"/>
              <w:left w:val="single" w:sz="8" w:space="0" w:color="auto"/>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864" w:type="dxa"/>
            <w:vMerge/>
            <w:tcBorders>
              <w:top w:val="nil"/>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c>
          <w:tcPr>
            <w:tcW w:w="170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вътреобщ</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ностни</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доставки на стоки</w:t>
            </w:r>
          </w:p>
        </w:tc>
        <w:tc>
          <w:tcPr>
            <w:tcW w:w="181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доставки на стоки като посредник в тристранна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операция</w:t>
            </w:r>
          </w:p>
        </w:tc>
        <w:tc>
          <w:tcPr>
            <w:tcW w:w="195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доставка на услуги по чл. 21, ал. 2 ЗДДС с място на изпълнение на територията на друга държава членка</w:t>
            </w:r>
          </w:p>
        </w:tc>
        <w:tc>
          <w:tcPr>
            <w:tcW w:w="1812" w:type="dxa"/>
            <w:gridSpan w:val="3"/>
            <w:vMerge/>
            <w:tcBorders>
              <w:top w:val="nil"/>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к1</w:t>
            </w:r>
          </w:p>
        </w:tc>
        <w:tc>
          <w:tcPr>
            <w:tcW w:w="186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к2</w:t>
            </w:r>
          </w:p>
        </w:tc>
        <w:tc>
          <w:tcPr>
            <w:tcW w:w="1700"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к3</w:t>
            </w:r>
          </w:p>
        </w:tc>
        <w:tc>
          <w:tcPr>
            <w:tcW w:w="181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к4</w:t>
            </w:r>
          </w:p>
        </w:tc>
        <w:tc>
          <w:tcPr>
            <w:tcW w:w="195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к5</w:t>
            </w:r>
          </w:p>
        </w:tc>
        <w:tc>
          <w:tcPr>
            <w:tcW w:w="1812"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к6</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64"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00"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5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61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64"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00"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5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64"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0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5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6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0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8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6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____________</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В колона к. 6 се вписва данъчният период, през който данъкът е станал изискуем, в случаите, когато този период е различен от данъчния период, за който се отнася тази декларация.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Долуподписаният ..............................................., 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чл. 313 НК.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(Изм. - ДВ, бр. 10 от 2011 г., в сила от 01.02.2011 г.) Стойностите се посочват в левове и стотинки.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15 към чл. 118,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101 от 2006 г., изм. - ДВ, бр. 6 от 2010 г., в сила от 01.01.2010 г., изм. - ДВ, бр. 10 от 2011 г., в сила от 01.02.2011 г., изм. - ДВ, бр. 20 от 2013 г., в сила от 15.03.2013 г., изм.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Параметри, структура и изисквания към файла, съдържащ VIES декларацията, подавана по електронен път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(Загл. изм. - ДВ, бр. 10 от 2011 г., в сила от 01.02.2011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Информацията, изпращана по електронен път, трябва да съдържа един от следните файлове: VIES.TXT или VIES.CSV</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Файловете VIES.TXT, VIES.CSV трябва да са текстови файлове с кодиране cp-1251/windows-1251.</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Структура на файловете.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Файловете VIES.TXT и VIES.CSV съдържат информация от една VIES-декларация, като разширението (TXT, CSV) на файла VIES определя неговия формат, и имат следното значение: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Разширение TXT - полетата във файла са с </w:t>
      </w:r>
      <w:r>
        <w:rPr>
          <w:rFonts w:eastAsia="Times New Roman"/>
          <w:sz w:val="24"/>
          <w:szCs w:val="24"/>
          <w:highlight w:val="white"/>
          <w:shd w:val="clear" w:color="auto" w:fill="FEFEFE"/>
        </w:rPr>
        <w:lastRenderedPageBreak/>
        <w:t>фиксирана дължина и 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Разширение CSV - полетата във файла са разделени със знака точка и запетая (;) и 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Файлът "VIES.ТХТ" съдържа информация от една VIES декларация за периода, за който се подава. Полетата във файла са с фиксирана дължина и 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Структурата на VIES.TXT файла съдържа следните секции, които физически са разделени с нов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Секция "Основен запис" - секцията се състои от един-единствен запис (ред) със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2265"/>
        <w:gridCol w:w="2265"/>
        <w:gridCol w:w="2266"/>
        <w:gridCol w:w="2266"/>
      </w:tblGrid>
      <w:tr w:rsidR="00CE0544">
        <w:tc>
          <w:tcPr>
            <w:tcW w:w="2265"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2265"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"Основен запис"</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VHR (латинско)</w:t>
            </w:r>
          </w:p>
        </w:tc>
      </w:tr>
      <w:tr w:rsidR="00CE0544">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Отчетен период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брой редове в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Секция "Декларатор" - секцията се състои от един-единствен запис (ред), съдържащ информация за лицето, подаващо VIES декларацията,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45"/>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45"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"Декларатор"</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VDR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ЕГН/ЛНЧ/служебен номер от регистър на НАП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Трите имена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от адреса за кореспонденция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 от адреса за кореспонденция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Адрес за кореспонденция (кв., ж.к., ул., №) на лицето, </w:t>
            </w:r>
            <w:r>
              <w:rPr>
                <w:rFonts w:ascii="Arial" w:eastAsia="Times New Roman" w:hAnsi="Arial" w:cs="Arial"/>
                <w:sz w:val="24"/>
                <w:szCs w:val="24"/>
                <w:highlight w:val="white"/>
                <w:shd w:val="clear" w:color="auto" w:fill="FEFEFE"/>
              </w:rPr>
              <w:lastRenderedPageBreak/>
              <w:t>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7.</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Качество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Секция "Регистрирано лице" - секцията се състои от един-единствен запис (ред), съдържащ информация за регистрираното лице, подаващо данните,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45"/>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45"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"Регистрирано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VTR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регистрираното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регистрираното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200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Секция "Общ оборот" - секцията се състои от един-единствен запис (ред), съдържащ информация за общата стойност на доставките в декларацията,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39"/>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39"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"Общ оборот"</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TTR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общо (сума по к3 + к4 + к5)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ВОД (сума по к3)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Секция "ВОД" - секцията се състои от един или няколко записа (редове), всеки от които съдържа информация за извършените доставки към чуждестранен контрагент от държава - членка на ЕС, за отчетния период. Записите имат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39"/>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39"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"ВОД"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VIR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ред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VIN номер на чуждестранния контрагент, вкл. знакът на </w:t>
            </w:r>
            <w:r>
              <w:rPr>
                <w:rFonts w:ascii="Arial" w:eastAsia="Times New Roman" w:hAnsi="Arial" w:cs="Arial"/>
                <w:sz w:val="24"/>
                <w:szCs w:val="24"/>
                <w:highlight w:val="white"/>
                <w:shd w:val="clear" w:color="auto" w:fill="FEFEFE"/>
              </w:rPr>
              <w:lastRenderedPageBreak/>
              <w:t>държавата членка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4.</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данъчната основа за доставки на стоки</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данъчната основа за тристранни сделки</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данъчната основа за доставени услуги по чл. 21, ал. 2 от ЗДДС, с място на изпълнение територията на друга държава членка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Отчетен период за извършените ВОД към съответния чуждестранен контрагент</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VIN номер на чуждестранния контрагент, вкл. знакът на държавата членка, е идентификационният номер за целите на ДДС, издаден от държавата членка, където лицето е регистрирано за целите на ДДС.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Общата дължина на VIN номер на чуждестранния контрагент, включително знакът на държавата членка, трябва да отговаря на изискванията за структура и дължина на идентификационен номер за целите на данък върху добавената стойност, издаден от държава - членка на ЕС, където контрагентът е регистриран за целите на данък върху добавената стойност.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подредбата на записите във файла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Секциите във файла VIES.TXT трябва да имат следната последователност: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Секция "Основен запис".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Секция "Декларатор".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Секция "Регистрирано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Секция "Общ оборот".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Секция "ВОД".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Записите в секцията "ВОД" са подредени по полето " Номер на ред" в нарастващ ред, като в първия запис полето има стойност "1", а в следващите записи стойностите са нарастващи с 1 без пропуски и без дублиране.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съдържанието на полетата във файла.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Общи изисквания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Предвидената дължина (брой знаци) за всяко поле е задължителна. Позициите, които не се използват, следва да са запълнени със знак за интервал. При положение че полето е празно (не е попълнено), отделените му позиции са запълнени със знак за интервал.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(изм. - ДВ, бр. 20 от 2013 г., в сила от 15.03.2013 г.) Полетата в условен формат "Символен" могат да съдържат символи от кодовата таблица Windows 1251 с код от 20 до FF включително. Съдържанието е ляво изравнено.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"Цифров" могат да съдържат само арабски цифри. Съдържанието е дясно изравнено. Когато полето описва стойност, то може да съдържа и разделител "." за стотинки и знак минус, без други знаци и разделители. Позволява се допълване с нули (0) пред дадената сума, за да се спази изискваната дължина на полето. Попълнените стойности трябва да са в български левове.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100,00 лв. - попълва се "100.00".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-200,00 лв. - попълва се "-200.00".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конкретни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във всички секции се попълват задължително с изключение на полето "Отчетен период" в секцията "ВОД" за редовете, чийто данъчен период съвпада с данъчния период на декларацията.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"Основен запис"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"Основен запис" се попълва с кода VHR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"Отчетен период" съдържа периода, за който се отнасят данните в подадената на VIES-декларация. Полето съдържа само цифри и знака "/". Съдържанието на полето е в следния формат: "мм/гггг", където: гггг е годината, за която се отнасят данните, мм - номерът на месеца, за който се отнасят данните. Пример: Подава се информация за периода 01 март 2007 г. - 31 март 2007 г. - попълва се "03/2007".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"Декларатор"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"Декларатор" се попълва с кода VDR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"Тип на лицето, подаващо декларацията" се попълва със следните кодове:</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322"/>
        <w:gridCol w:w="5464"/>
      </w:tblGrid>
      <w:tr w:rsidR="00CE0544">
        <w:tc>
          <w:tcPr>
            <w:tcW w:w="1322"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латиница</w:t>
            </w:r>
          </w:p>
        </w:tc>
        <w:tc>
          <w:tcPr>
            <w:tcW w:w="5464"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r>
      <w:tr w:rsidR="00CE0544">
        <w:tc>
          <w:tcPr>
            <w:tcW w:w="1322"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w:t>
            </w:r>
          </w:p>
        </w:tc>
        <w:tc>
          <w:tcPr>
            <w:tcW w:w="5464"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Лицето, подаващо декларацията, е пълномощник</w:t>
            </w:r>
          </w:p>
        </w:tc>
      </w:tr>
      <w:tr w:rsidR="00CE0544">
        <w:tc>
          <w:tcPr>
            <w:tcW w:w="1322"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R</w:t>
            </w:r>
          </w:p>
        </w:tc>
        <w:tc>
          <w:tcPr>
            <w:tcW w:w="5464"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Лицето, подаващо декларацията, е представляващ</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Изисквания към полета от секция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"Регистрирано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"Код на секцията "Регистрирано лице" се попълва с кода VTR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"Общ оборот"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"Код на секцията "Общ оборот" се попълва с кода TTR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"ВОД"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"ВОД" се попълва с кода VIR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"Отчетен период за извършените ВОД към съответния чуждестранен контрагент" съдържа периода, в който са извършени ВОД към съответния чуждестранен контрагент. Полето съдържа само цифри и знака "/". Съдържанието на полето е в следния формат: "мм/гггг", където: гггг е годината, за която се отнасят данните, мм - номерът на месеца, за който се отнасят данните. Пример: Подава се информация за периода 01 март 2007 г. - 31 март 2007 г. - попълва се "03/2007".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Основания за отказ на приемането на подадена по електронен път декларация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Подаденият файл VIES.TXT не се приема от териториалната дирекция на Националната агенция за приходите, когато: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Файлът не може да се прочете.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Файлът е с нарушена дължина или структура на записите.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Файлът е с нарушена структура - във файла липсват или има допълнителни записи.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Файлът е с непопълнени данни в задължителните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Полето "Идентификационен номер по ДДС на регистрираното лице" от секцията "Регистрирано лице" е с невярно съдържание.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Полето "VIN номер на чуждестранния контрагент" от секция "ВОД" съдържа неразпознат или липсващ знак на друга държава членка в идентификационния номер за целите на ДДС</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Структура на файла VIES.CSV</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Файлът "VIES.CSV" съдържа информация от една VIES-декларация за периода, за който се подава. Полетата във файла са разделени със знака точка и запетая (;) и 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Структурата на VIES.CSV файла съдържа следните секции, които физически са разделени с нов ред: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Секция "Основен запис" - секцията се състои от един-единствен запис (ред) със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39"/>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39"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Максимална дължина (максимален 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"Основен запис"</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VHR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Отчетен период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брой редове в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Секция "Декларатор" - секцията се състои от един-единствен запис (ред), съдържащ информация за лицето, подаващо VIES декларацията,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45"/>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45"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Максимална дължина (максимален 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45"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2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"Декларатор"</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VDR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ЕГН/ЛНЧ/служебен номер от регистър на НАП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Трите имена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от адреса за кореспонденция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 от адреса за кореспонденция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 (кв., ж.к., ул., №) на лицето, подаващо декларацията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Секция "Регистрирано лице" - секцията се състои от един-единствен запис (ред), съдържащ информация за </w:t>
      </w:r>
      <w:r>
        <w:rPr>
          <w:rFonts w:eastAsia="Times New Roman"/>
          <w:sz w:val="24"/>
          <w:szCs w:val="24"/>
          <w:highlight w:val="white"/>
          <w:shd w:val="clear" w:color="auto" w:fill="FEFEFE"/>
        </w:rPr>
        <w:lastRenderedPageBreak/>
        <w:t>регистрираното лице, подаващо данните,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45"/>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45"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Максимална дължина (максимален 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"Регистрирано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VTR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регистрираното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регистрираното лице</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3645"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200</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Секция "Общ оборот" - секцията се състои от един-единствен запис (ред), съдържащ информация за общата стойност на доставките в декларацията, и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39"/>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39"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Максимална дължина (максимален 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2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"Общ оборот"</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TTR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обща (сума по к3 + к4 +к5)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на ВОД (сума по к3)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Секция "ВОД" - секцията се състои от един или няколко записа (редове), всеки от които съдържа информация за извършените доставки към чуждестранен контрагент от държава - членка на ЕС, за отчетния период. Записите имат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113"/>
        <w:gridCol w:w="3639"/>
        <w:gridCol w:w="2266"/>
        <w:gridCol w:w="2266"/>
      </w:tblGrid>
      <w:tr w:rsidR="00CE0544">
        <w:tc>
          <w:tcPr>
            <w:tcW w:w="111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w:t>
            </w:r>
          </w:p>
        </w:tc>
        <w:tc>
          <w:tcPr>
            <w:tcW w:w="3639"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на полето</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Максимална дължина (максимален брой знаци)</w:t>
            </w:r>
          </w:p>
        </w:tc>
        <w:tc>
          <w:tcPr>
            <w:tcW w:w="2266"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секцията "ВОД"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със стойност VIR (латинско)</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ред</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VIN номер на чуждестранния контрагент вкл. знакът на държавата членка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данъчната основа за доставки на стоки</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 на данъчната основа за тристранни сделки</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r w:rsidR="00CE0544">
        <w:tc>
          <w:tcPr>
            <w:tcW w:w="111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c>
          <w:tcPr>
            <w:tcW w:w="3639"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Обща стойност на данъчната основа за доставени услуги </w:t>
            </w:r>
            <w:r>
              <w:rPr>
                <w:rFonts w:ascii="Arial" w:eastAsia="Times New Roman" w:hAnsi="Arial" w:cs="Arial"/>
                <w:sz w:val="24"/>
                <w:szCs w:val="24"/>
                <w:highlight w:val="white"/>
                <w:shd w:val="clear" w:color="auto" w:fill="FEFEFE"/>
              </w:rPr>
              <w:lastRenderedPageBreak/>
              <w:t>по чл. 21, ал. 2 ЗДДС с място на изпълнение на територията на друга държава членка</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12</w:t>
            </w:r>
          </w:p>
        </w:tc>
        <w:tc>
          <w:tcPr>
            <w:tcW w:w="2266"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VIN номер на чуждестранния контрагент, вкл. знакът на държавата членка, е идентификационният номер за целите на ДДС, издаден от държавата членка, където лицето е регистрирано за целите на ДДС. Общата дължина на VIN номер на чуждестранния контрагент, включително знакът на държавата членка, трябва да отговаря на изискванията за структура и дължина на идентификационен номер за целите на данък върху добавената стойност, издаден от държава - членка на ЕС, където контрагентът е регистриран за целите на данък върху добавената стойност.</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подредбата на записите във файла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Секциите във файла VIES.CSV трябва да имат следната последователност: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Секция "Основен запис".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Секция "Декларатор".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Секция "Регистрирано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Секция "Общ оборот".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Секция "ВОД".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Записите в секцията "ВОД" са подредени по полето " Номер на ред" в нарастващ ред, като в първия запис полето има стойност "1", а в следващите записи стойностите са нарастващи с 1 без пропуски и без дублиране.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съдържанието на полетата във файла.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Общи изисквания</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20 от 2013 г., в сила от 15.03.2013 г.) Полетата в условен формат "Символен" могат да съдържат символи от кодовата таблица Windows 1251 с код от 20 до FF включително, с изключение на знака точка и запетая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Полетата в условен формат "Цифров" могат да съдържат само арабски цифри. Когато полето описва стойност, то може да съдържа и разделител "." за стотинки и знак минус, без други знаци и разделители. Позволява се допълване с нули (0) пред дадената сума, за да се спази изискваната дължина на полето. Попълнените стойности трябва да са в български </w:t>
      </w:r>
      <w:r>
        <w:rPr>
          <w:rFonts w:eastAsia="Times New Roman"/>
          <w:sz w:val="24"/>
          <w:szCs w:val="24"/>
          <w:highlight w:val="white"/>
          <w:shd w:val="clear" w:color="auto" w:fill="FEFEFE"/>
        </w:rPr>
        <w:lastRenderedPageBreak/>
        <w:t>левове.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100,00 лв. - попълва се "100.00".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-200,00 лв. - попълва се "-200.00".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конкретни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във всички секции се попълват задължително с изключение на полето "Отчетен период" в секцията "ВОД" за редовете, чийто данъчен период съвпада с данъчния период на декларацията.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"Основен запис"</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"Основен запис" се попълва с кода VHR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"Отчетен период" съдържа периода, за който се отнасят данните в подадената VIES-декларация. Полето съдържа само цифри и знака "/". Съдържанието на полето е в следния формат: "мм/гггг", където: гггг е годината, за която се отнасят данните, мм - номерът на месеца, за който се отнасят данните. Пример: Подава се информация за периода 01 март 2007 г. - 31 март 2007 г. - попълва се "03/2007".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"Декларатор"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"Декларатор" се попълва с кода VDR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"Тип на лицето, подаващо декларацията" се попълва със следните кодове:</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1322"/>
        <w:gridCol w:w="5464"/>
      </w:tblGrid>
      <w:tr w:rsidR="00CE0544">
        <w:tc>
          <w:tcPr>
            <w:tcW w:w="1322"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латиница</w:t>
            </w:r>
          </w:p>
        </w:tc>
        <w:tc>
          <w:tcPr>
            <w:tcW w:w="5464"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r>
      <w:tr w:rsidR="00CE0544">
        <w:tc>
          <w:tcPr>
            <w:tcW w:w="1322"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w:t>
            </w:r>
          </w:p>
        </w:tc>
        <w:tc>
          <w:tcPr>
            <w:tcW w:w="546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Лицето, подаващо декларацията, е пълномощник</w:t>
            </w:r>
          </w:p>
        </w:tc>
      </w:tr>
      <w:tr w:rsidR="00CE0544">
        <w:tc>
          <w:tcPr>
            <w:tcW w:w="1322"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R</w:t>
            </w:r>
          </w:p>
        </w:tc>
        <w:tc>
          <w:tcPr>
            <w:tcW w:w="546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Лицето, подаващо декларацията, е представляващ</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"Регистрирано лице"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"Код на секцията "Регистрирано лице" се попълва с кода VTR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"Общ оборот"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"Код на секцията "Общ оборот" се попълва с кода TTR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полета от секция "ВОД"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Полето "Код на секцията "ВОД" се попълва с кода VIR на латиница.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 Полето " Отчетен период за извършените ВОД към съответния чуждестранен контрагент" съдържа периода, в който са извършени ВОД към съответния чуждестранен контрагент. Полето съдържа само цифри и знака "/". Съдържанието на полето е в следния формат: "мм/гггг", където: гггг е годината, за която се отнасят данните, мм - номерът на месеца, за който се отнасят данните. Пример: Подава се информация за периода 01 март 2007 г. - 31 март 2007 г. - попълва се "03/2007".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Основания за отказ на приемането на информацията, подадена по електронен път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Подаденият файл VIES.CSV не се приема от териториалната дирекция на Националната агенция за приходите, когато: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Файлът не може да се прочете.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Файлът съдържа полета, надвишаващи максималния брой символи или записи с нарушена структура.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Файлът е с нарушена структура - във файла липсват или има допълнителни записи.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Файлът е с непопълнени данни в задължителните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Полето "Идентификационен номер по ДДС на регистрираното лице" от секцията "Регистрирано лице" е с невярно съдържание.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Полето "VIN номер на чуждестранния контрагент" от секция "ВОД" съдържа неразпознат или липсващ знак на друга държава членка в идентификационния номер за целите на ДДС.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16 към чл. 95,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(Предишно Приложение № 16 към чл. 119, ал. 1, изм.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16"/>
        <w:gridCol w:w="2138"/>
        <w:gridCol w:w="175"/>
        <w:gridCol w:w="1678"/>
        <w:gridCol w:w="1743"/>
        <w:gridCol w:w="1886"/>
        <w:gridCol w:w="2228"/>
        <w:gridCol w:w="116"/>
      </w:tblGrid>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номер/дата:</w:t>
            </w:r>
          </w:p>
        </w:tc>
        <w:tc>
          <w:tcPr>
            <w:tcW w:w="7651"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7651"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ЗАЯВЛЕНИЕ ЗА РЕГИСТРАЦИЯ (АКТУАЛИЗАЦИЯ) ЗА ПРИЛАГАНЕ НА СПЕЦИАЛЕН РЕЖИМ ИЗВЪН СЪЮЗА ЗА ОБЛАГАНЕ С ДАНЪК ВЪРХУ ДОБАВЕНАТА СТОЙНОСТ НА ДОСТАВКИ НА ДАЛЕКОСЪОБЩИТЕЛНИ УСЛУГИ, УСЛУГИ ЗА РАДИО- И ТЕЛЕВИЗИОННО ИЗЛЪЧВАНЕ ИЛИ УСЛУГИ, </w:t>
            </w:r>
            <w:r>
              <w:rPr>
                <w:rFonts w:ascii="Arial" w:eastAsia="Times New Roman" w:hAnsi="Arial" w:cs="Arial"/>
                <w:sz w:val="24"/>
                <w:szCs w:val="24"/>
                <w:highlight w:val="white"/>
                <w:shd w:val="clear" w:color="auto" w:fill="FEFEFE"/>
              </w:rPr>
              <w:lastRenderedPageBreak/>
              <w:t>ИЗВЪРШВАНИ ПО ЕЛЕКТРОНЕН ПЪТ, С ПОЛУЧАТЕЛИ ДАНЪЧНО НЕЗАДЪЛЖЕНИ ЛИЦА (СПЕЦИАЛЕН РЕЖИМ ИЗВЪН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Настоящото заявление подавам за:</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651"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Регистрация за прилагане на специалния режим извън Съюза</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651"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Промяна на данни относно регистрацията за прилагане на специалния режим извън Съюза</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данъчно задълженото лице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Идентификация</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данъчна регистрация</w:t>
            </w:r>
          </w:p>
        </w:tc>
        <w:tc>
          <w:tcPr>
            <w:tcW w:w="423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в която данъчно задълженото лице е установено по седалище и адрес на управление</w:t>
            </w:r>
          </w:p>
        </w:tc>
        <w:tc>
          <w:tcPr>
            <w:tcW w:w="423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Наименование/име, презиме, фамилия на данъчно задълженото лице</w:t>
            </w:r>
          </w:p>
        </w:tc>
        <w:tc>
          <w:tcPr>
            <w:tcW w:w="423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Търговско име, ако е различно от наименованието</w:t>
            </w:r>
          </w:p>
        </w:tc>
        <w:tc>
          <w:tcPr>
            <w:tcW w:w="423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Контакти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Телефон ............................................................</w:t>
            </w:r>
          </w:p>
        </w:tc>
        <w:tc>
          <w:tcPr>
            <w:tcW w:w="4230" w:type="dxa"/>
            <w:gridSpan w:val="3"/>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Електронен адрес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Интернет страница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 представляващо данъчно задълженото лице</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Упълномощено лице, подаващо заявлението</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4" w:type="dxa"/>
            <w:gridSpan w:val="7"/>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Банкова сметка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IBAN/OBAN</w:t>
            </w:r>
          </w:p>
        </w:tc>
        <w:tc>
          <w:tcPr>
            <w:tcW w:w="7651"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BIC</w:t>
            </w:r>
          </w:p>
        </w:tc>
        <w:tc>
          <w:tcPr>
            <w:tcW w:w="7651"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13"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Титуляр на банковата сметка</w:t>
            </w:r>
          </w:p>
        </w:tc>
        <w:tc>
          <w:tcPr>
            <w:tcW w:w="7651"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Предходни регистрации за прилагане на специалните режими*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посоченото по-горе данъчно задължено лице вече е било регистрирано за прилагане на този специален режим в Република България или в друга държава - членка на ЕС, или е било регистрирано за прилагане на специалния режим за далекосъобщителни услуги, услуги за радио- и телевизионно излъчване или услуги, извършвани по електронен път, приложим за данъчно задължени лица, установени на територията на Европейския съюз, посочете идентификационните номера за целите на ДДС, които е използвало.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 членка на ЕС, издала идентификационния номер за целите на ДДС</w:t>
            </w:r>
          </w:p>
        </w:tc>
        <w:tc>
          <w:tcPr>
            <w:tcW w:w="423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*Информацията се попълва поотделно за всички идентификационни номера, използвани преди подаване на заявлението.</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започване на прилагането на специалния режим извън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Извършвало ли е преди подаване на заявлението посоченото по-горе данъчно задължено лице доставки, за които специалният режим би бил приложим?</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225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Да </w:t>
            </w:r>
            <w:r>
              <w:rPr>
                <w:rFonts w:ascii="Wingdings 2" w:eastAsia="Times New Roman" w:hAnsi="Wingdings 2" w:cs="Wingdings 2"/>
                <w:sz w:val="24"/>
                <w:szCs w:val="24"/>
                <w:highlight w:val="white"/>
                <w:shd w:val="clear" w:color="auto" w:fill="FEFEFE"/>
              </w:rPr>
              <w:t></w:t>
            </w:r>
          </w:p>
        </w:tc>
        <w:tc>
          <w:tcPr>
            <w:tcW w:w="7710"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Не </w:t>
            </w:r>
            <w:r>
              <w:rPr>
                <w:rFonts w:ascii="Wingdings 2" w:eastAsia="Times New Roman" w:hAnsi="Wingdings 2" w:cs="Wingdings 2"/>
                <w:sz w:val="24"/>
                <w:szCs w:val="24"/>
                <w:highlight w:val="white"/>
                <w:shd w:val="clear" w:color="auto" w:fill="FEFEFE"/>
              </w:rPr>
              <w:t></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да, посочете датата на първата доставка: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Промяна на държава членка по идентификация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посоченото по-горе данъчно задължено лице е регистрирано в друга държава членка за прилагане на режим извън Съюза, но желае да се регистрира за прилагане на този режим в Република България, посочете идентификационния номер за целите на ДДС, под който лицето е регистрирано в другата държава - членка на ЕС.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Имайте предвид, че за да се регистрира лицето за прилагане на режим извън Съюза в Република България, то трябва да прекрати регистрацията си в другата държава - членка на ЕС, като я уведоми за прекратяването на регистрацията си в нея не по-късно от десетия ден на месеца, следващ датата, от </w:t>
            </w:r>
            <w:r>
              <w:rPr>
                <w:rFonts w:ascii="Arial" w:eastAsia="Times New Roman" w:hAnsi="Arial" w:cs="Arial"/>
                <w:sz w:val="24"/>
                <w:szCs w:val="24"/>
                <w:highlight w:val="white"/>
                <w:shd w:val="clear" w:color="auto" w:fill="FEFEFE"/>
              </w:rPr>
              <w:lastRenderedPageBreak/>
              <w:t>която желае да направи промяната.</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5734"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 членка на ЕС, издала идентификационния номер за целите на ДДС</w:t>
            </w:r>
          </w:p>
        </w:tc>
        <w:tc>
          <w:tcPr>
            <w:tcW w:w="423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3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3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Декларирам, че посоченото по-горе лице не е регистрирано за целите на ДДС в държава - членка на Европейския съюз, освен за целите на прилагане на режим извън Съюза в случаите на промяна на държавата членка по идентификация по избор на лицето.</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Приложения</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91"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прикачения файл</w:t>
            </w:r>
          </w:p>
        </w:tc>
        <w:tc>
          <w:tcPr>
            <w:tcW w:w="3629"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c>
          <w:tcPr>
            <w:tcW w:w="2344"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Тип на файла</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91"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629"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44"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Декларирам, че посочената в този формуляр информация е вярна и точна. Известно ми е, че за неверни данни нося отговорност по чл. 313 от Наказателния кодекс.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3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7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7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74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8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2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17 към чл. 95, ал.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101 от 2006 г., предишно Приложение № 17 към чл. 119, ал. 3, изм.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1140"/>
        <w:gridCol w:w="1363"/>
        <w:gridCol w:w="1927"/>
        <w:gridCol w:w="1964"/>
        <w:gridCol w:w="2217"/>
        <w:gridCol w:w="2225"/>
      </w:tblGrid>
      <w:tr w:rsidR="00CE0544">
        <w:trPr>
          <w:trHeight w:val="177"/>
        </w:trPr>
        <w:tc>
          <w:tcPr>
            <w:tcW w:w="2503" w:type="dxa"/>
            <w:gridSpan w:val="2"/>
            <w:tcBorders>
              <w:top w:val="single" w:sz="8" w:space="0" w:color="auto"/>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sz w:val="18"/>
                <w:szCs w:val="18"/>
                <w:highlight w:val="white"/>
                <w:shd w:val="clear" w:color="auto" w:fill="FEFEFE"/>
              </w:rPr>
            </w:pPr>
            <w:r>
              <w:rPr>
                <w:rFonts w:ascii="Arial" w:eastAsia="Times New Roman" w:hAnsi="Arial" w:cs="Arial"/>
                <w:sz w:val="24"/>
                <w:szCs w:val="24"/>
                <w:highlight w:val="white"/>
                <w:shd w:val="clear" w:color="auto" w:fill="FEFEFE"/>
              </w:rPr>
              <w:t>Входящ номер/дата:</w:t>
            </w:r>
          </w:p>
        </w:tc>
        <w:tc>
          <w:tcPr>
            <w:tcW w:w="8333" w:type="dxa"/>
            <w:gridSpan w:val="4"/>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18"/>
                <w:szCs w:val="18"/>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177"/>
        </w:trPr>
        <w:tc>
          <w:tcPr>
            <w:tcW w:w="2503" w:type="dxa"/>
            <w:gridSpan w:val="2"/>
            <w:tcBorders>
              <w:top w:val="single" w:sz="8" w:space="0" w:color="auto"/>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sz w:val="18"/>
                <w:szCs w:val="18"/>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8333"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sz w:val="18"/>
                <w:szCs w:val="18"/>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ЗАЯВЛЕНИЕ ЗА ПРЕКРАТЯВАНЕ НА РЕГИСТРАЦИЯ ЗА ПРИЛАГАНЕ НА СПЕЦИАЛЕН РЕЖИМ ИЗВЪН СЪЮЗА ЗА ОБЛАГАНЕ С ДАНЪК ВЪРХУ ДОБАВЕНАТА СТОЙНОСТ НА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(СПЕЦИАЛЕН РЕЖИМ ИЗВЪН СЪЮЗА)</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Настоящото заявление подавам за:</w:t>
            </w:r>
          </w:p>
        </w:tc>
      </w:tr>
      <w:tr w:rsidR="00CE0544">
        <w:tc>
          <w:tcPr>
            <w:tcW w:w="114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за прилагане на специалния режим извън Съюза</w:t>
            </w:r>
          </w:p>
        </w:tc>
      </w:tr>
      <w:tr w:rsidR="00CE0544">
        <w:tc>
          <w:tcPr>
            <w:tcW w:w="114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данъчно задълженото лице</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65"/>
        </w:trPr>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6"/>
                <w:szCs w:val="6"/>
                <w:highlight w:val="white"/>
                <w:shd w:val="clear" w:color="auto" w:fill="FEFEFE"/>
              </w:rPr>
            </w:pPr>
            <w:r>
              <w:rPr>
                <w:rFonts w:ascii="Arial" w:eastAsia="Times New Roman" w:hAnsi="Arial" w:cs="Arial"/>
                <w:sz w:val="24"/>
                <w:szCs w:val="24"/>
                <w:highlight w:val="white"/>
                <w:shd w:val="clear" w:color="auto" w:fill="FEFEFE"/>
              </w:rPr>
              <w:t>Идентификация</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394"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ЗДДС</w:t>
            </w:r>
          </w:p>
        </w:tc>
        <w:tc>
          <w:tcPr>
            <w:tcW w:w="4442"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39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данъчна регистрация</w:t>
            </w:r>
          </w:p>
        </w:tc>
        <w:tc>
          <w:tcPr>
            <w:tcW w:w="444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39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в която данъчно задълженото лице е установено по седалище и адрес на управление</w:t>
            </w:r>
          </w:p>
        </w:tc>
        <w:tc>
          <w:tcPr>
            <w:tcW w:w="444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39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Наименование/име, презиме, фамилия на данъчно задълженото лице</w:t>
            </w:r>
          </w:p>
        </w:tc>
        <w:tc>
          <w:tcPr>
            <w:tcW w:w="444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39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4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Контакти</w:t>
            </w:r>
          </w:p>
        </w:tc>
      </w:tr>
      <w:tr w:rsidR="00CE0544">
        <w:tc>
          <w:tcPr>
            <w:tcW w:w="10836" w:type="dxa"/>
            <w:gridSpan w:val="6"/>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w:t>
            </w:r>
          </w:p>
        </w:tc>
      </w:tr>
      <w:tr w:rsidR="00CE0544">
        <w:tc>
          <w:tcPr>
            <w:tcW w:w="10836"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6394"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Телефон .................................................................................</w:t>
            </w:r>
          </w:p>
        </w:tc>
        <w:tc>
          <w:tcPr>
            <w:tcW w:w="444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Електронен адрес .................................................................</w:t>
            </w:r>
          </w:p>
        </w:tc>
      </w:tr>
      <w:tr w:rsidR="00CE0544">
        <w:tc>
          <w:tcPr>
            <w:tcW w:w="10836"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Интернет страница .................................................................................................................................................................</w:t>
            </w:r>
          </w:p>
        </w:tc>
      </w:tr>
      <w:tr w:rsidR="00CE0544">
        <w:tc>
          <w:tcPr>
            <w:tcW w:w="10836"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 представляващо данъчно задълженото лице</w:t>
            </w:r>
          </w:p>
        </w:tc>
      </w:tr>
      <w:tr w:rsidR="00CE0544">
        <w:tc>
          <w:tcPr>
            <w:tcW w:w="10836"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0836"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Упълномощено лице, подаващо заявлението</w:t>
            </w:r>
          </w:p>
        </w:tc>
      </w:tr>
      <w:tr w:rsidR="00CE0544">
        <w:tc>
          <w:tcPr>
            <w:tcW w:w="10836"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Правото (задължението) за прекратяване на регистрацията за прилагане на специалния режим извън Съюза се реализира на основание:</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40" w:type="dxa"/>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155, ал. 1, т. 1 ЗДДС - регистрираното лице вече не извършва далекосъобщителни услуги, услуги за радио- и телевизионно излъчване или услуги, извършвани по електронен път</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съответното обстоятелство: ......................................................................</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155, ал. 1, т. 2 ЗДДС - регистрираното лице вече не отговаря на условията по чл. 154, ал. 1 ЗДДС</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съответното обстоятелство: ......................................................................</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случаите, когато регистрираното лице не отговаря на условията по чл. 154, ал. 1 ЗДДС поради това, че се е установило по седалище и адрес на управление или по постоянен обект на територията на държава - членка на ЕС, посочете идентификационния номер за целите на ДДС, предоставен от държавата членка, в която лицето е установено по седалище и адрес на управление или по постоянен обект:</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издала идентификационния номер за целите на ДДС: ...................................................................</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 ..................................................................................................</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155, ал. 1, т. 3 ЗДДС - регистрираното лице не желае да прилага специалния режим извън Съюза</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от която регистрираното лице желае да преустанови прилагането на специалния режим: ....................................................................................................................................................................</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155, ал. 10 ЗДДС - регистрираното лице желае да се регистрира за прилагане на специалния режим в друга държава - членка на Европейския съюз</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от която регистрираното лице желае да преустанови прилагането на специалния режим в Република България: .............................................................................................................................</w:t>
            </w:r>
          </w:p>
        </w:tc>
      </w:tr>
      <w:tr w:rsidR="00CE0544">
        <w:tc>
          <w:tcPr>
            <w:tcW w:w="1140"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159з ЗДДС - регистрираното лице вече не отговаря на условията по чл. 154, ал. 1 ЗДДС и желае да се регистрира за прилагане на специалния режим в Съюза поради това, че отговаря на условията на чл. 156, ал. 1 от същия закон</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промяната на съответното обстоятелство: ..............................................</w:t>
            </w:r>
          </w:p>
        </w:tc>
      </w:tr>
      <w:tr w:rsidR="00CE0544">
        <w:tc>
          <w:tcPr>
            <w:tcW w:w="114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Друга причина:</w:t>
            </w:r>
          </w:p>
        </w:tc>
      </w:tr>
      <w:tr w:rsidR="00CE0544">
        <w:tc>
          <w:tcPr>
            <w:tcW w:w="114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696"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Приложения</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430"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прикачения файл</w:t>
            </w:r>
          </w:p>
        </w:tc>
        <w:tc>
          <w:tcPr>
            <w:tcW w:w="4181"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c>
          <w:tcPr>
            <w:tcW w:w="2225"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Тип на файла</w:t>
            </w:r>
          </w:p>
        </w:tc>
      </w:tr>
      <w:tr w:rsidR="00CE0544">
        <w:tc>
          <w:tcPr>
            <w:tcW w:w="4430"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18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225"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430"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18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225"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Декларирам, че посочената в този формуляр информация е вярна и точна. Известно ми е, че за неверни данни нося отговорност по чл. 313 от Наказателния кодекс.</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r>
      <w:tr w:rsidR="00CE0544">
        <w:tc>
          <w:tcPr>
            <w:tcW w:w="10836"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114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6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6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1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2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18 към чл. 95, ал. 3</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(Изм. - ДВ, бр. 101 от 2006 г., предишно Приложение № 18 към чл. 96, ал. 2, изм. - ДВ, бр. 1 от 2015 г., в сила от </w:t>
      </w:r>
      <w:r>
        <w:rPr>
          <w:rFonts w:eastAsia="Times New Roman"/>
          <w:sz w:val="24"/>
          <w:szCs w:val="24"/>
          <w:highlight w:val="white"/>
          <w:shd w:val="clear" w:color="auto" w:fill="FEFEFE"/>
        </w:rPr>
        <w:lastRenderedPageBreak/>
        <w:t>06.01.2015 г.)</w:t>
      </w:r>
    </w:p>
    <w:p w:rsidR="00CE0544" w:rsidRDefault="00CE0544">
      <w:pPr>
        <w:rPr>
          <w:rFonts w:eastAsia="Times New Roman"/>
          <w:sz w:val="24"/>
          <w:szCs w:val="24"/>
          <w:highlight w:val="white"/>
          <w:shd w:val="clear" w:color="auto" w:fill="FEFEFE"/>
        </w:rPr>
      </w:pPr>
    </w:p>
    <w:tbl>
      <w:tblPr>
        <w:tblW w:w="0" w:type="auto"/>
        <w:tblLayout w:type="fixed"/>
        <w:tblCellMar>
          <w:left w:w="0" w:type="dxa"/>
          <w:right w:w="0" w:type="dxa"/>
        </w:tblCellMar>
        <w:tblLook w:val="0000" w:firstRow="0" w:lastRow="0" w:firstColumn="0" w:lastColumn="0" w:noHBand="0" w:noVBand="0"/>
      </w:tblPr>
      <w:tblGrid>
        <w:gridCol w:w="2467"/>
        <w:gridCol w:w="1918"/>
        <w:gridCol w:w="1977"/>
        <w:gridCol w:w="324"/>
        <w:gridCol w:w="1977"/>
        <w:gridCol w:w="1977"/>
        <w:gridCol w:w="116"/>
      </w:tblGrid>
      <w:tr w:rsidR="00CE0544">
        <w:tc>
          <w:tcPr>
            <w:tcW w:w="2467"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173" w:type="dxa"/>
            <w:gridSpan w:val="5"/>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67"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номер/дата:</w:t>
            </w:r>
          </w:p>
        </w:tc>
        <w:tc>
          <w:tcPr>
            <w:tcW w:w="8173"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67"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8173"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ЗАЯВЛЕНИЕ ЗА РЕГИСТРАЦИЯ (АКТУАЛИЗАЦИЯ) ЗА ПРИЛАГАНЕ НА СПЕЦИАЛЕН РЕЖИМ В СЪЮЗА ЗА ОБЛАГАНЕ С ДАНЪК ВЪРХУ ДОБАВЕНАТА СТОЙНОСТ НА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(СПЕЦИАЛЕН РЕЖИМ В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Настоящото заявление подавам 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67"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173"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Регистрация за прилагане на специалния режим в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67"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8173"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Промяна на данни относно регистрацията за прилагане на специалния режим в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данъчно задълженото лице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Идентификация</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6686"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ЗДДС</w:t>
            </w:r>
          </w:p>
        </w:tc>
        <w:tc>
          <w:tcPr>
            <w:tcW w:w="407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ЕГН/ЛНЧ/Служебен номер от регистъра на НАП</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ЕИК по БУЛСТАТ/ЕИК по ЗТР/Служебен номер от регистъра на НАП</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Наименование/Име, презиме, фамилия на данъчно задълженото лице</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Търговско име, ако е различно от наименованието</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в която данъчно задълженото лице е установено по седалище и адрес на управление или когато не е установено по седалище и адрес на управление в Европейски съюз (ЕС), е установено по постоянен обект</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в която данъчно задълженото лице е установено по седалище и адрес на управление, когато същата не е държава - членка на ЕС</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Контакти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1545"/>
        </w:trPr>
        <w:tc>
          <w:tcPr>
            <w:tcW w:w="1064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Улица ............................................................................. Номер ................. Етаж ...................... Апартамент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 Пощенски код ................ Пощенска кутия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Община ................................................................... Област/Регион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Телефон</w:t>
            </w:r>
          </w:p>
        </w:tc>
        <w:tc>
          <w:tcPr>
            <w:tcW w:w="4278" w:type="dxa"/>
            <w:gridSpan w:val="3"/>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Електронен адрес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Интернет страница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 представляващо данъчно задълженото лице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Банкова сметка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IBAN</w:t>
            </w:r>
          </w:p>
        </w:tc>
        <w:tc>
          <w:tcPr>
            <w:tcW w:w="4278"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BIC</w:t>
            </w:r>
          </w:p>
        </w:tc>
        <w:tc>
          <w:tcPr>
            <w:tcW w:w="427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Титуляр на банковата сметка</w:t>
            </w:r>
          </w:p>
        </w:tc>
        <w:tc>
          <w:tcPr>
            <w:tcW w:w="427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Постоянни обекти в други държави - членки на ЕС*</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6686"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c>
          <w:tcPr>
            <w:tcW w:w="407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Търговско име на постоянния обект</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0756" w:type="dxa"/>
            <w:gridSpan w:val="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w:t>
            </w:r>
          </w:p>
        </w:tc>
      </w:tr>
      <w:tr w:rsidR="00CE0544">
        <w:tblPrEx>
          <w:tblCellMar>
            <w:left w:w="15" w:type="dxa"/>
            <w:right w:w="15" w:type="dxa"/>
          </w:tblCellMar>
        </w:tblPrEx>
        <w:trPr>
          <w:trHeight w:val="1230"/>
        </w:trPr>
        <w:tc>
          <w:tcPr>
            <w:tcW w:w="10756" w:type="dxa"/>
            <w:gridSpan w:val="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Улица ............................................................................. Номер ................. Етаж ...................... Апартамент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Град ...................................................................................... Пощенски код ................ Пощенска кутия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Община ................................................................... Област/Регион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w:t>
            </w:r>
          </w:p>
        </w:tc>
      </w:tr>
      <w:tr w:rsidR="00CE0544">
        <w:tblPrEx>
          <w:tblCellMar>
            <w:left w:w="15" w:type="dxa"/>
            <w:right w:w="15" w:type="dxa"/>
          </w:tblCellMar>
        </w:tblPrEx>
        <w:tc>
          <w:tcPr>
            <w:tcW w:w="10756" w:type="dxa"/>
            <w:gridSpan w:val="7"/>
            <w:tcBorders>
              <w:top w:val="single" w:sz="8" w:space="0" w:color="auto"/>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*информацията се попълва поотделно за всеки постоянен обект</w:t>
            </w:r>
          </w:p>
        </w:tc>
      </w:tr>
      <w:tr w:rsidR="00CE0544">
        <w:tblPrEx>
          <w:tblCellMar>
            <w:left w:w="15" w:type="dxa"/>
            <w:right w:w="15" w:type="dxa"/>
          </w:tblCellMar>
        </w:tblPrEx>
        <w:tc>
          <w:tcPr>
            <w:tcW w:w="10756"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0756"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Идентификация в други държави - членки на ЕС*</w:t>
            </w:r>
          </w:p>
        </w:tc>
      </w:tr>
      <w:tr w:rsidR="00CE0544">
        <w:tblPrEx>
          <w:tblCellMar>
            <w:left w:w="15" w:type="dxa"/>
            <w:right w:w="15" w:type="dxa"/>
          </w:tblCellMar>
        </w:tblPrEx>
        <w:tc>
          <w:tcPr>
            <w:tcW w:w="10756"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друга държава - членка на ЕС, е издала на посоченото по-горе лице идентификационен номер за целите на ДДС като неустановено на територията на тази държава членка данъчно задължено лице, посочете всички такива идентификационни номера.</w:t>
            </w:r>
          </w:p>
        </w:tc>
      </w:tr>
      <w:tr w:rsidR="00CE0544">
        <w:tblPrEx>
          <w:tblCellMar>
            <w:left w:w="15" w:type="dxa"/>
            <w:right w:w="15" w:type="dxa"/>
          </w:tblCellMar>
        </w:tblPrEx>
        <w:tc>
          <w:tcPr>
            <w:tcW w:w="6686"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от ЕС, издала идентификационния номер за целите на ДДС</w:t>
            </w:r>
          </w:p>
        </w:tc>
        <w:tc>
          <w:tcPr>
            <w:tcW w:w="407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*информацията се попълва поотделно за всяка държава - членка на ЕС, в която лицето има идентификация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Предходни регистрации за прилагане на специалните режими*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посоченото по-горе данъчно задължено лице вече е било регистрирано за прилагане на режим в Съюза в Република България или в друга държава - членка на ЕС, или е било регистрирано за прилагане на специалния режим за далекосъобщителни услуги, услуги за радио- и телевизионно излъчване или услуги, извършвани по електронен път, приложим за данъчно задължени лица, неустановени на територията на Европейския съюз, посочете идентификационните номера за целите на ДДС, които е използвало лицето.</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6686"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 членка на ЕС, издала идентификационния номер за целите на ДДС</w:t>
            </w:r>
          </w:p>
        </w:tc>
        <w:tc>
          <w:tcPr>
            <w:tcW w:w="407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*информацията се попълва поотделно за всички идентификационни номера, използвани преди подаване на заявлението</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започване на прилагането на специалния режим в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Извършвало ли е преди подаване на заявлението посоченото по-горе данъчно задължено лице доставки, за които специалният режим би бил приложим?</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   </w:t>
            </w: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Не    </w:t>
            </w:r>
            <w:r>
              <w:rPr>
                <w:rFonts w:ascii="Wingdings 2" w:eastAsia="Times New Roman" w:hAnsi="Wingdings 2" w:cs="Wingdings 2"/>
                <w:sz w:val="24"/>
                <w:szCs w:val="24"/>
                <w:highlight w:val="white"/>
                <w:shd w:val="clear" w:color="auto" w:fill="FEFEFE"/>
              </w:rPr>
              <w:t></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да, посочете датата на първата доставка: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Промяна на държава членка по идентификация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Ако посоченото по-горе данъчно задължено лице е регистрирано в друга държава членка за прилагане на режима в Съюза 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е преместило мястото си на установяване по седалище и адрес на управление на територията на Република България, или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няма установяване по седалище или адрес на управление на територията на ЕС и е преместило постоянния си обект от територията на друга държава членка на територията на Република България, или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няма установяване по седалище и адрес на управление на територията на ЕС, но има установеност по постоянен обект както на територията на Република България, така и на територията на друга държава членка и след като са изтекли две години, следващи годината, през която лицето е регистрирано за прилагане на режима в другата държава членка, желае да се регистрира за прилагане на този режим в Република България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идентификационния номер за целите на ДДС, под който лицето е регистрирано в другата държава - членка на ЕС.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Имайте предвид, че за да се регистрира лицето за прилагане на режим в Съюза в Република България, то трябва да прекрати регистрацията си в другата държава - членка на ЕС, като я уведоми не по-късно от десетия ден на месеца, следващ датата на настъпване на промяната.</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6686"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 членка на ЕС, издала идентификационния номер за целите на ДДС</w:t>
            </w:r>
          </w:p>
        </w:tc>
        <w:tc>
          <w:tcPr>
            <w:tcW w:w="4070"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blPrEx>
          <w:tblCellMar>
            <w:left w:w="15" w:type="dxa"/>
            <w:right w:w="15" w:type="dxa"/>
          </w:tblCellMar>
        </w:tblPrEx>
        <w:tc>
          <w:tcPr>
            <w:tcW w:w="6686"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70"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Приложения</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4385"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прикачения файл</w:t>
            </w:r>
          </w:p>
        </w:tc>
        <w:tc>
          <w:tcPr>
            <w:tcW w:w="4278"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c>
          <w:tcPr>
            <w:tcW w:w="2093"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Тип на файла</w:t>
            </w:r>
          </w:p>
        </w:tc>
      </w:tr>
      <w:tr w:rsidR="00CE0544">
        <w:tblPrEx>
          <w:tblCellMar>
            <w:left w:w="15" w:type="dxa"/>
            <w:right w:w="15" w:type="dxa"/>
          </w:tblCellMar>
        </w:tblPrEx>
        <w:tc>
          <w:tcPr>
            <w:tcW w:w="4385"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7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9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4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064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1200"/>
        </w:trPr>
        <w:tc>
          <w:tcPr>
            <w:tcW w:w="1064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Долуподписаният ____________________ 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от Наказателния кодекс.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278" w:type="dxa"/>
            <w:gridSpan w:val="3"/>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362" w:type="dxa"/>
            <w:gridSpan w:val="3"/>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27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46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1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2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19 към чл. 101,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101 от 2006 г., изм. - ДВ, бр. 10 от 2011 г., в сила от 01.02.2011 г., изм. - ДВ, бр. 24 от 2017 г., в сила от 21.03.2017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605"/>
        <w:gridCol w:w="2747"/>
        <w:gridCol w:w="566"/>
        <w:gridCol w:w="569"/>
        <w:gridCol w:w="2796"/>
        <w:gridCol w:w="2797"/>
      </w:tblGrid>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 ПО ЧЛ. 168 ЗДДС ЗА ВЪТРЕОБЩНОСТНА ДОСТАВКА ИЛИ ВЪТРЕОБЩНОСТНО ПРИДОБИВАНЕ НА НОВО ПРЕВОЗНО СРЕДСТВО</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918"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pBdr>
                <w:right w:val="single" w:sz="6" w:space="0" w:color="auto"/>
              </w:pBd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p w:rsidR="00CE0544" w:rsidRDefault="00980A26">
            <w:pPr>
              <w:pBdr>
                <w:right w:val="single" w:sz="6" w:space="0" w:color="auto"/>
              </w:pBd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вътреобщностна доставка или вътреобщностно придобиване на ново превозно средство</w:t>
            </w:r>
          </w:p>
        </w:tc>
        <w:tc>
          <w:tcPr>
            <w:tcW w:w="6162"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ТД/офис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 ............................ г.</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Данни за декларатора:</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смисъла на § 1, т. 1 и 4 от допълнителната разпоредба на ППЗДДС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данъчни цели/ДДС номер на чуждестранно лице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 Вид на транзакцията:</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352"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Вътреобщностна доставка</w:t>
            </w:r>
          </w:p>
        </w:tc>
        <w:tc>
          <w:tcPr>
            <w:tcW w:w="1135"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593"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Вътреобщностно придобиване</w:t>
            </w:r>
          </w:p>
        </w:tc>
      </w:tr>
      <w:tr w:rsidR="00CE0544">
        <w:trPr>
          <w:trHeight w:val="915"/>
        </w:trPr>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Данни за превозното средство:</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01</w:t>
            </w:r>
          </w:p>
        </w:tc>
        <w:tc>
          <w:tcPr>
            <w:tcW w:w="388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Вид на превозното средство:</w:t>
            </w:r>
          </w:p>
        </w:tc>
        <w:tc>
          <w:tcPr>
            <w:tcW w:w="279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88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c>
          <w:tcPr>
            <w:tcW w:w="279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c>
          <w:tcPr>
            <w:tcW w:w="2797"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МПС</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плавателен съд</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въздухоплавателно средство</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02</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Регистрационен номер:</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03</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Марка:</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04</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Модел:</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05</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Цвят:</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06</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на рама (за МПС)/идентификационен номер (за плавателен съд или въздухоплавателно средство)</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07</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Обем на двигателя в куб.см (за МПС)</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08</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Мощност на двигателя в kW (за МПС)</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09</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Дължина в метри (за плавателни съдове)</w:t>
            </w:r>
          </w:p>
        </w:tc>
        <w:tc>
          <w:tcPr>
            <w:tcW w:w="2796"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79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10</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Излетно тегло в килограми (за въздухоплавателни средства)</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w:t>
            </w:r>
          </w:p>
        </w:tc>
        <w:tc>
          <w:tcPr>
            <w:tcW w:w="3882"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първа регистрация</w:t>
            </w:r>
          </w:p>
        </w:tc>
        <w:tc>
          <w:tcPr>
            <w:tcW w:w="5593"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3882" w:type="dxa"/>
            <w:gridSpan w:val="3"/>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59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(дд/мм/ггггг)</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Изминати километри (за МПС)</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w:t>
            </w:r>
          </w:p>
        </w:tc>
        <w:tc>
          <w:tcPr>
            <w:tcW w:w="9475" w:type="dxa"/>
            <w:gridSpan w:val="5"/>
            <w:vMerge w:val="restart"/>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Часове на плаване/часове на полет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плавателни съдове, съответно за въздухоплавателни средства)</w:t>
            </w:r>
          </w:p>
        </w:tc>
      </w:tr>
      <w:tr w:rsidR="00CE0544">
        <w:tblPrEx>
          <w:tblCellMar>
            <w:left w:w="0" w:type="dxa"/>
            <w:right w:w="0" w:type="dxa"/>
          </w:tblCellMar>
        </w:tblPrEx>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single" w:sz="8" w:space="0" w:color="auto"/>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 Данни за контрагента - доставчик (продавач) / придобиващ (купувач):</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 по смисъла на § 1, т. 1 и 4 от допълнителната разпоредба на ППЗДДС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данъчни цели/ДДС номер на чуждестранно лице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за кореспонденция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 Данни за доставката/придобиването:</w:t>
            </w:r>
          </w:p>
        </w:tc>
      </w:tr>
      <w:tr w:rsidR="00CE0544">
        <w:tc>
          <w:tcPr>
            <w:tcW w:w="10080"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14</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възникване на данъчното събитие (дд/мм/гггг)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15</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16</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дължим за вътреобщностното придобиване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възстановяването на данъка по чл. 168, ал. 5 ЗДДС</w:t>
            </w:r>
            <w:r>
              <w:rPr>
                <w:rFonts w:ascii="Arial" w:eastAsia="Times New Roman" w:hAnsi="Arial" w:cs="Arial"/>
                <w:sz w:val="24"/>
                <w:szCs w:val="24"/>
                <w:highlight w:val="white"/>
                <w:shd w:val="clear" w:color="auto" w:fill="FEFEFE"/>
                <w:vertAlign w:val="superscript"/>
              </w:rPr>
              <w:t>1</w:t>
            </w:r>
            <w:r>
              <w:rPr>
                <w:rFonts w:ascii="Arial" w:eastAsia="Times New Roman" w:hAnsi="Arial" w:cs="Arial"/>
                <w:sz w:val="24"/>
                <w:szCs w:val="24"/>
                <w:highlight w:val="white"/>
                <w:shd w:val="clear" w:color="auto" w:fill="FEFEFE"/>
              </w:rPr>
              <w:t>:</w:t>
            </w:r>
          </w:p>
        </w:tc>
      </w:tr>
      <w:tr w:rsidR="00CE0544">
        <w:tc>
          <w:tcPr>
            <w:tcW w:w="605" w:type="dxa"/>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17</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 основа за вътреобщностната доставка (пренася се ред 15) ........................................................................</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18</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Размер на данъка, който би бил изискуем, ако доставката е облагаема със ставка 20 %</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(данъчната основа по ред 17 се умножава по 0,20) ....................................................................................................</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19</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при придобиването на превозното средство</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 покупка на територията на страната, при ВОП, при внос) ..............................................................................</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20</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Размер на ДДС с право за възстановяване по чл. 168, ал. 5 ЗДДС</w:t>
            </w:r>
          </w:p>
        </w:tc>
      </w:tr>
      <w:tr w:rsidR="00CE0544">
        <w:tc>
          <w:tcPr>
            <w:tcW w:w="605" w:type="dxa"/>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(пренася се ред 19, а когато стойността в ред 19 е по-голяма от стойността в ред 18, се пренася</w:t>
            </w:r>
          </w:p>
        </w:tc>
      </w:tr>
      <w:tr w:rsidR="00CE0544">
        <w:tc>
          <w:tcPr>
            <w:tcW w:w="605"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стойността на ред 18)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Ж.</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 документи:</w:t>
            </w:r>
          </w:p>
        </w:tc>
      </w:tr>
      <w:tr w:rsidR="00CE0544">
        <w:tc>
          <w:tcPr>
            <w:tcW w:w="605" w:type="dxa"/>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Документи, удостоверяващи вътреобщностната доставка и вътреобщностното придобиване:</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Копие от документ, издаден от лицето по кл. А за извършената доставка, който задължително съдържа реквизитите по чл. 114, ал. 1, т. 3 - 15 ЗДДС (в случаите на вътреобщностна доставка)</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Копие от документ по чл. 103, ал. 2, т. 3 ППЗДДС, удостоверяващ, че превозното средство е транспортирано до територията на друга държава членка (в случаите на вътреобщностна доставка)</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Копие от документ, издаден от доставчика (продавача), посочен в кл. Г (в случаите на вътреобщностно придобиване)</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Документи, удостоверяващи правото на възстановяване на данък по чл. 168, ал. 5 ЗДДС </w:t>
            </w:r>
            <w:r>
              <w:rPr>
                <w:rFonts w:ascii="Arial" w:eastAsia="Times New Roman" w:hAnsi="Arial" w:cs="Arial"/>
                <w:sz w:val="24"/>
                <w:szCs w:val="24"/>
                <w:highlight w:val="white"/>
                <w:shd w:val="clear" w:color="auto" w:fill="FEFEFE"/>
                <w:vertAlign w:val="superscript"/>
              </w:rPr>
              <w:t>2</w:t>
            </w:r>
            <w:r>
              <w:rPr>
                <w:rFonts w:ascii="Arial" w:eastAsia="Times New Roman" w:hAnsi="Arial" w:cs="Arial"/>
                <w:sz w:val="24"/>
                <w:szCs w:val="24"/>
                <w:highlight w:val="white"/>
                <w:shd w:val="clear" w:color="auto" w:fill="FEFEFE"/>
              </w:rPr>
              <w:t>:</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Фактура, отговаряща на изискванията на чл. 114 ЗДДС (когато превозното средство е закупено на територията на страната)</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 Митническа декларация/митнически документ, удостоверяващ приключването на митническите формалности (когато превозното средство е внесено)</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 Копие от документ, издаден от доставчика (продавача) (когато превозното средство е придобито от вътреобщностно придобиване)</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 Копие на платежен документ, удостоверяващ, че данъкът е внесен в републиканския бюджет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(когато превозното средство е придобито от внос или от вътреобщностно придобиване)</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w:t>
            </w:r>
          </w:p>
        </w:tc>
        <w:tc>
          <w:tcPr>
            <w:tcW w:w="9475" w:type="dxa"/>
            <w:gridSpan w:val="5"/>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 Декларация, подписана от получателя по чл. 103, ал. 2, т. 4 ППЗДДС</w:t>
            </w:r>
          </w:p>
        </w:tc>
      </w:tr>
      <w:tr w:rsidR="00CE0544">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w:t>
            </w:r>
          </w:p>
        </w:tc>
        <w:tc>
          <w:tcPr>
            <w:tcW w:w="9475" w:type="dxa"/>
            <w:gridSpan w:val="5"/>
            <w:vMerge w:val="restart"/>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9) Документ, издаден от сервиз, застраховател или компетентен държавен орган (министерство, </w:t>
            </w:r>
            <w:r>
              <w:rPr>
                <w:rFonts w:ascii="Arial" w:eastAsia="Times New Roman" w:hAnsi="Arial" w:cs="Arial"/>
                <w:sz w:val="24"/>
                <w:szCs w:val="24"/>
                <w:highlight w:val="white"/>
                <w:shd w:val="clear" w:color="auto" w:fill="FEFEFE"/>
              </w:rPr>
              <w:lastRenderedPageBreak/>
              <w:t>ведомство и др.) по чл. 103, ал. 2, т. 5 ППЗДДС</w:t>
            </w:r>
          </w:p>
        </w:tc>
      </w:tr>
      <w:tr w:rsidR="00CE0544">
        <w:tblPrEx>
          <w:tblCellMar>
            <w:left w:w="0" w:type="dxa"/>
            <w:right w:w="0" w:type="dxa"/>
          </w:tblCellMar>
        </w:tblPrEx>
        <w:tc>
          <w:tcPr>
            <w:tcW w:w="605" w:type="dxa"/>
            <w:tcBorders>
              <w:top w:val="nil"/>
              <w:left w:val="single" w:sz="8" w:space="0" w:color="auto"/>
              <w:bottom w:val="nil"/>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9475" w:type="dxa"/>
            <w:gridSpan w:val="5"/>
            <w:vMerge/>
            <w:tcBorders>
              <w:top w:val="nil"/>
              <w:left w:val="nil"/>
              <w:bottom w:val="nil"/>
              <w:right w:val="single" w:sz="8" w:space="0" w:color="auto"/>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605" w:type="dxa"/>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947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чл. 313 НК.</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съставяне: ....................       Длъжност: ........................................... Подпис и печат: .............................................</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________________________________________________________________________________________________</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и (*2) Попълва се само когато лицето иска да упражни правото си на възстановяване на данък по чл. 168, ал. 5 ЗДДС.</w:t>
            </w:r>
          </w:p>
        </w:tc>
      </w:tr>
      <w:tr w:rsidR="00CE0544">
        <w:tc>
          <w:tcPr>
            <w:tcW w:w="1008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60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74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6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79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79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20 към чл. 83, ал. 3</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39 от 2008 г., в сила от 15.04.2008 г., изм. - ДВ, бр. 6 от 2010 г., в сила от 01.01.2010 г., изм. - ДВ, бр. 10 от 2011 г., в сила от 01.02.2011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3289"/>
      </w:tblGrid>
      <w:tr w:rsidR="00CE0544">
        <w:trPr>
          <w:trHeight w:val="1515"/>
        </w:trPr>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УВЕДОМЛЕНИЕ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извършена продажба по чл. 131 от закона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 по регистрация на собственика на вещта (длъжника, залогодателя, съответно собственика на ипотекираната вещ):</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 №.................................../.....................г.</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Данни за лицето - собственик на вещта (длъжник, залогодател, съответно собственик на ипотекираната вещ):</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Наименование/име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Адрес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Идентификационен номер по чл. 84 ДОПК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1.4. Идентификационен номер за целите на ДДС по чл. 94, ал. 2 от закона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Данни за лицето получател (купувач)</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2.1. Наименование/име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2.2. Адрес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2.3. Идентификационен номер по чл. 84 от ДОПК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2.4. Идентификационен номер за целите на ДДС по чл. 94, ал. 2 от закона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Данни за лицето публичен изпълнител, съдебен изпълнител или заложен кредитор:</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3.1. Наименование/име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3.2. Адрес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3.3. Идентификационен номер по чл. 84 ДОПК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(публичният изпълнител посочва БУЛСТАТ на Националната агенция за приходите, държавния съдебен изпълнител - на Районен съд)</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3.4. Идентификационен номер за целите на ДДС по чл. 94, ал. 2 от закона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Данни за продажбата:</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4.1. основание за извършване на продажбата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4.2. дата на получаване на плащане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4.3. продажна цена на вещта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4.4. данъчна основа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4.5. дължим данък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случаите на чл. 83а ал. 7 и 8 от ППЗДДС се посочва дължимият за проданта данък, вече преведеният данък и данъкът за внасяне/ за възстановяване)</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 т. 3 от това уведомление и посочената информация е вярна и точна. Известно ми е, че за неверни данни нося отговорност по НК.</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Подпис и печат..............................................................................................................</w:t>
            </w:r>
          </w:p>
        </w:tc>
      </w:tr>
      <w:tr w:rsidR="00CE0544">
        <w:tc>
          <w:tcPr>
            <w:tcW w:w="1328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21 към чл. 110, ал. 3</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(Изм. - ДВ, бр. 39 от 2008 г., в сила от 15.04.2008 г., </w:t>
      </w:r>
      <w:r>
        <w:rPr>
          <w:rFonts w:eastAsia="Times New Roman"/>
          <w:sz w:val="24"/>
          <w:szCs w:val="24"/>
          <w:highlight w:val="white"/>
          <w:shd w:val="clear" w:color="auto" w:fill="FEFEFE"/>
        </w:rPr>
        <w:lastRenderedPageBreak/>
        <w:t>предишно приложение № 21 към чл. 110, ал. 1 - ДВ, бр. 71 от 2008 г., в сила от 12.08.2008 г., изм. - ДВ, бр. 84 от 2011 г., в сила от 28.10.2011 г.)</w:t>
      </w:r>
    </w:p>
    <w:p w:rsidR="00CE0544" w:rsidRDefault="00CE0544">
      <w:pPr>
        <w:rPr>
          <w:rFonts w:eastAsia="Times New Roman"/>
          <w:sz w:val="24"/>
          <w:szCs w:val="24"/>
          <w:highlight w:val="white"/>
          <w:shd w:val="clear" w:color="auto" w:fill="FEFEFE"/>
        </w:rPr>
      </w:pPr>
    </w:p>
    <w:tbl>
      <w:tblPr>
        <w:tblW w:w="0" w:type="auto"/>
        <w:tblInd w:w="61" w:type="dxa"/>
        <w:tblLayout w:type="fixed"/>
        <w:tblCellMar>
          <w:left w:w="60" w:type="dxa"/>
          <w:right w:w="60" w:type="dxa"/>
        </w:tblCellMar>
        <w:tblLook w:val="0000" w:firstRow="0" w:lastRow="0" w:firstColumn="0" w:lastColumn="0" w:noHBand="0" w:noVBand="0"/>
      </w:tblPr>
      <w:tblGrid>
        <w:gridCol w:w="11867"/>
      </w:tblGrid>
      <w:tr w:rsidR="00CE0544">
        <w:tc>
          <w:tcPr>
            <w:tcW w:w="11867" w:type="dxa"/>
            <w:tcBorders>
              <w:top w:val="nil"/>
              <w:left w:val="nil"/>
              <w:bottom w:val="nil"/>
              <w:right w:val="nil"/>
            </w:tcBorders>
            <w:shd w:val="clear" w:color="auto" w:fill="FEFEFE"/>
            <w:vAlign w:val="center"/>
          </w:tcPr>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УДОСТОВЕРЕНИЕ ЗА ОСВОБОЖДАВАНЕ</w:t>
            </w:r>
          </w:p>
        </w:tc>
      </w:tr>
      <w:tr w:rsidR="00CE0544">
        <w:tc>
          <w:tcPr>
            <w:tcW w:w="11867" w:type="dxa"/>
            <w:tcBorders>
              <w:top w:val="nil"/>
              <w:left w:val="nil"/>
              <w:bottom w:val="nil"/>
              <w:right w:val="nil"/>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ОТ ЗАДЪЛЖЕНИЕ ЗА ЗАПЛАЩАНЕ НА ДАНЪК ЗА ДОСТАВКИ С МЯСТО НА ИЗПЪЛНЕНИЕ В ДРУГА ДЪРЖАВА ЧЛЕНКА НА ЛИЦАТА ПО ЧЛ. 109, АЛ. 1 И 2 ИЛИ ЗА ДОСТАВКИ С МЯСТО НА ИЗПЪЛНЕНИЕ НА ТЕРИТОРИЯТА НА СТРАНАТА, ПО КОИТО ПОЛУЧАТЕЛИ СА ИНСТИТУЦИИ НА ЕВРОПЕЙСКИЯ СЪЮЗ, ЗА КОИТО ДЪРЖАВА ДОМАКИН Е РЕПУБЛИКА БЪЛГАРИЯ</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11385" w:type="dxa"/>
              <w:jc w:val="center"/>
              <w:tblLayout w:type="fixed"/>
              <w:tblCellMar>
                <w:left w:w="0" w:type="dxa"/>
                <w:right w:w="0" w:type="dxa"/>
              </w:tblCellMar>
              <w:tblLook w:val="0000" w:firstRow="0" w:lastRow="0" w:firstColumn="0" w:lastColumn="0" w:noHBand="0" w:noVBand="0"/>
            </w:tblPr>
            <w:tblGrid>
              <w:gridCol w:w="11385"/>
            </w:tblGrid>
            <w:tr w:rsidR="00CE0544">
              <w:trPr>
                <w:jc w:val="center"/>
              </w:trPr>
              <w:tc>
                <w:tcPr>
                  <w:tcW w:w="11385"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Сериен номер:</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serial No</w:t>
                  </w:r>
                  <w:r>
                    <w:rPr>
                      <w:rFonts w:ascii="Arial" w:eastAsia="Times New Roman" w:hAnsi="Arial" w:cs="Arial"/>
                      <w:highlight w:val="white"/>
                      <w:shd w:val="clear" w:color="auto" w:fill="FEFEFE"/>
                    </w:rPr>
                    <w:t xml:space="preserve"> </w:t>
                  </w:r>
                  <w:r>
                    <w:rPr>
                      <w:rFonts w:ascii="Arial" w:eastAsia="Times New Roman" w:hAnsi="Arial" w:cs="Arial"/>
                      <w:i/>
                      <w:iCs/>
                      <w:sz w:val="24"/>
                      <w:szCs w:val="24"/>
                      <w:highlight w:val="white"/>
                      <w:shd w:val="clear" w:color="auto" w:fill="FEFEFE"/>
                    </w:rPr>
                    <w:t>(optional)</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11400" w:type="dxa"/>
              <w:jc w:val="center"/>
              <w:tblLayout w:type="fixed"/>
              <w:tblCellMar>
                <w:left w:w="0" w:type="dxa"/>
                <w:right w:w="0" w:type="dxa"/>
              </w:tblCellMar>
              <w:tblLook w:val="0000" w:firstRow="0" w:lastRow="0" w:firstColumn="0" w:lastColumn="0" w:noHBand="0" w:noVBand="0"/>
            </w:tblPr>
            <w:tblGrid>
              <w:gridCol w:w="11400"/>
            </w:tblGrid>
            <w:tr w:rsidR="00CE0544">
              <w:trPr>
                <w:jc w:val="center"/>
              </w:trPr>
              <w:tc>
                <w:tcPr>
                  <w:tcW w:w="11400"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ОПРАВОМОЩЕНА ИНСТИТУЦИЯ/ЛИЦЕ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Eligible institution/individual</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Функции/име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Designation/name</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Street and No</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код/селище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Postal code/place</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членка (домакин)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i/>
                      <w:iCs/>
                      <w:sz w:val="24"/>
                      <w:szCs w:val="24"/>
                      <w:highlight w:val="white"/>
                      <w:shd w:val="clear" w:color="auto" w:fill="FEFEFE"/>
                    </w:rPr>
                    <w:t>(Host) Member State</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11430" w:type="dxa"/>
              <w:jc w:val="center"/>
              <w:tblLayout w:type="fixed"/>
              <w:tblCellMar>
                <w:left w:w="0" w:type="dxa"/>
                <w:right w:w="0" w:type="dxa"/>
              </w:tblCellMar>
              <w:tblLook w:val="0000" w:firstRow="0" w:lastRow="0" w:firstColumn="0" w:lastColumn="0" w:noHBand="0" w:noVBand="0"/>
            </w:tblPr>
            <w:tblGrid>
              <w:gridCol w:w="11430"/>
            </w:tblGrid>
            <w:tr w:rsidR="00CE0544">
              <w:trPr>
                <w:jc w:val="center"/>
              </w:trPr>
              <w:tc>
                <w:tcPr>
                  <w:tcW w:w="11430"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КОМПЕТЕНТЕН ОРГАН ЗА ИЗДАВАНЕ НА ПЕЧАТА/ПОТВЪРЖДЕНИЕТО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 адрес и телефонен номер)</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Competent and hority for issuing the stamp</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(Name, address and telephone No)</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br/>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0" w:type="auto"/>
              <w:jc w:val="center"/>
              <w:tblLayout w:type="fixed"/>
              <w:tblCellMar>
                <w:left w:w="0" w:type="dxa"/>
                <w:right w:w="0" w:type="dxa"/>
              </w:tblCellMar>
              <w:tblLook w:val="0000" w:firstRow="0" w:lastRow="0" w:firstColumn="0" w:lastColumn="0" w:noHBand="0" w:noVBand="0"/>
            </w:tblPr>
            <w:tblGrid>
              <w:gridCol w:w="5974"/>
              <w:gridCol w:w="5773"/>
            </w:tblGrid>
            <w:tr w:rsidR="00CE0544">
              <w:trPr>
                <w:jc w:val="center"/>
              </w:trPr>
              <w:tc>
                <w:tcPr>
                  <w:tcW w:w="11747" w:type="dxa"/>
                  <w:gridSpan w:val="2"/>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ДЕКЛАРАЦИЯ ОТ ОПРАВОМОЩЕНАТА ИНСТИТУЦИЯ ИЛИ 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Declaration by the eligible institution or person</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 настоящото оправомощената институция или лице1 декларират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The eligible institution or individual(1)</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hereby declares</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че стоките/услугите, описани в клетка 5, са предназначени2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That the goods and/or services set out in box 5 are intended</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(2)</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за официално ползване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For the official use of</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за лично ползване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for the personal use of</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чуждестранно дипломатическо представителство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foreign</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diplomatic</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mission</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член на персонала на чуждестранно дипломатическо представителство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 staff member of a foreign diplomatic mission</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чуждестранно консулско представителство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foreign</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consular</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representation</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чуждестранно консулско представителство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foreign</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consular</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representation</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международна организация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An international organisation</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член на международна организация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 member of an international organisation</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въоръжените сили на други държави, които са страни по Северноатлантическия договор</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The armed forces of any State which is a party of the North Atlantic Treaty</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командвания/щабове на Организацията на Северноатлантическия договор</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The Command/Headquarters of North Atlantic Treaty Organisation</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xml:space="preserve"> институции на Европейския съюз</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The institutions of the European union</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974"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773"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w:t>
                  </w:r>
                </w:p>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(функция на институцията) (виж клетка 4)</w:t>
                  </w:r>
                </w:p>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(designation of the institution)</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(see box 4)</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(б) че стоките/услугите, описани в клетка 5, съответстват на условията и ограниченията, приложими за </w:t>
                  </w:r>
                  <w:r>
                    <w:rPr>
                      <w:rFonts w:ascii="Arial" w:eastAsia="Times New Roman" w:hAnsi="Arial" w:cs="Arial"/>
                      <w:sz w:val="24"/>
                      <w:szCs w:val="24"/>
                      <w:highlight w:val="white"/>
                      <w:shd w:val="clear" w:color="auto" w:fill="FEFEFE"/>
                    </w:rPr>
                    <w:lastRenderedPageBreak/>
                    <w:t>освобождаване от задължение за заплащане на ДДС в държавата членка домакин, упомената в клетка 1</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that the goods and/or services described at box 5 comply with the conditions and limitations applicable to the exemption in the host Member State mentioned in box 1, end</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че гореизложената информация е предоставена добросъвестно; с настоящото оправомощената институция или лице се ангажират да заплатят на държавата членка, от която са експедирани стоките, дължимия ДДС, който би бил начислен, ако стоките/услугите не отговарят на условията за освобождаване от задължение за плащане или ако стоките/услугите не са били използвали по предназначение.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(c)</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that the information above is furnished in good faith. The eligible institution or individual hereby undertakes in pay to the Member State from which the goods were dispatched or from which the goods and/or services were supplied, the VAT and/or excise duty which would be due if the goods and/or services did not comply with the conditions of exemption, or if the goods and/or services were not used in the manner intended</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974" w:type="dxa"/>
                  <w:tcBorders>
                    <w:top w:val="single" w:sz="6" w:space="0" w:color="auto"/>
                    <w:left w:val="single" w:sz="8"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място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place, date</w:t>
                  </w:r>
                </w:p>
              </w:tc>
              <w:tc>
                <w:tcPr>
                  <w:tcW w:w="5773"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длъжност на подписаното 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name and status of signatory</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0" w:type="auto"/>
              <w:jc w:val="center"/>
              <w:tblLayout w:type="fixed"/>
              <w:tblCellMar>
                <w:left w:w="0" w:type="dxa"/>
                <w:right w:w="0" w:type="dxa"/>
              </w:tblCellMar>
              <w:tblLook w:val="0000" w:firstRow="0" w:lastRow="0" w:firstColumn="0" w:lastColumn="0" w:noHBand="0" w:noVBand="0"/>
            </w:tblPr>
            <w:tblGrid>
              <w:gridCol w:w="5871"/>
              <w:gridCol w:w="5876"/>
            </w:tblGrid>
            <w:tr w:rsidR="00CE0544">
              <w:trPr>
                <w:jc w:val="center"/>
              </w:trPr>
              <w:tc>
                <w:tcPr>
                  <w:tcW w:w="11747" w:type="dxa"/>
                  <w:gridSpan w:val="2"/>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ПЕЧАТ НА ИНСТИТУЦИЯТА</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случай на освобождаване от задължение за плащане при лично ползване)</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Stamp of the institution</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(in case of exemption for personal use)</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871"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място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place, date</w:t>
                  </w:r>
                </w:p>
              </w:tc>
              <w:tc>
                <w:tcPr>
                  <w:tcW w:w="5876"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длъжност на подписаното лице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name and status of signatory</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печат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stamp</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871" w:type="dxa"/>
                  <w:tcBorders>
                    <w:top w:val="single" w:sz="6" w:space="0" w:color="auto"/>
                    <w:left w:val="single" w:sz="8"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87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bl>
            <w:tblPr>
              <w:tblW w:w="11430" w:type="dxa"/>
              <w:jc w:val="center"/>
              <w:tblLayout w:type="fixed"/>
              <w:tblCellMar>
                <w:left w:w="0" w:type="dxa"/>
                <w:right w:w="0" w:type="dxa"/>
              </w:tblCellMar>
              <w:tblLook w:val="0000" w:firstRow="0" w:lastRow="0" w:firstColumn="0" w:lastColumn="0" w:noHBand="0" w:noVBand="0"/>
            </w:tblPr>
            <w:tblGrid>
              <w:gridCol w:w="582"/>
              <w:gridCol w:w="3231"/>
              <w:gridCol w:w="1776"/>
              <w:gridCol w:w="1886"/>
              <w:gridCol w:w="1894"/>
              <w:gridCol w:w="2061"/>
            </w:tblGrid>
            <w:tr w:rsidR="00CE0544">
              <w:trPr>
                <w:jc w:val="center"/>
              </w:trPr>
              <w:tc>
                <w:tcPr>
                  <w:tcW w:w="11430" w:type="dxa"/>
                  <w:gridSpan w:val="6"/>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 ОПИСАНИЕ НА СТОКИТЕ/УСЛУГИТЕ, ЗА КОИТО СЕ ИСКА ОСВОБОЖДАВАНЕ ОТ ЗАДЪЛЖЕНИЕТО ЗА ЗАПЛАЩАНЕ НА ДДС</w:t>
                  </w:r>
                </w:p>
              </w:tc>
            </w:tr>
            <w:tr w:rsidR="00CE0544">
              <w:trPr>
                <w:jc w:val="center"/>
              </w:trPr>
              <w:tc>
                <w:tcPr>
                  <w:tcW w:w="11430" w:type="dxa"/>
                  <w:gridSpan w:val="6"/>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Description of the goods and/or services, for which the exemption from VAT and/or excise duty is requested</w:t>
                  </w:r>
                </w:p>
              </w:tc>
            </w:tr>
            <w:tr w:rsidR="00CE0544">
              <w:trPr>
                <w:jc w:val="center"/>
              </w:trPr>
              <w:tc>
                <w:tcPr>
                  <w:tcW w:w="11430" w:type="dxa"/>
                  <w:gridSpan w:val="6"/>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11430" w:type="dxa"/>
                  <w:gridSpan w:val="6"/>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Информация относно доставчика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Information concerning the supplier</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Име и адрес.............................................................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Name and address</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Member State</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 по 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VAT number</w:t>
                  </w:r>
                </w:p>
              </w:tc>
            </w:tr>
            <w:tr w:rsidR="00CE0544">
              <w:trPr>
                <w:jc w:val="center"/>
              </w:trPr>
              <w:tc>
                <w:tcPr>
                  <w:tcW w:w="11430" w:type="dxa"/>
                  <w:gridSpan w:val="6"/>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 Информация за стоките/услугите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Information concerning the goods and/or services</w:t>
                  </w:r>
                </w:p>
              </w:tc>
            </w:tr>
            <w:tr w:rsidR="00CE0544">
              <w:trPr>
                <w:jc w:val="center"/>
              </w:trPr>
              <w:tc>
                <w:tcPr>
                  <w:tcW w:w="11430" w:type="dxa"/>
                  <w:gridSpan w:val="6"/>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82" w:type="dxa"/>
                  <w:vMerge w:val="restart"/>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No</w:t>
                  </w:r>
                </w:p>
              </w:tc>
              <w:tc>
                <w:tcPr>
                  <w:tcW w:w="3231" w:type="dxa"/>
                  <w:vMerge w:val="restart"/>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Подробно описание на стоките/услугите3 (или препратка към приложения формуляр за поръчка)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Detailed description of goods and/or services3</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(or reference to the attached order from)</w:t>
                  </w:r>
                </w:p>
              </w:tc>
              <w:tc>
                <w:tcPr>
                  <w:tcW w:w="1776" w:type="dxa"/>
                  <w:vMerge w:val="restart"/>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Количество или брой</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Quantity or Number</w:t>
                  </w:r>
                </w:p>
              </w:tc>
              <w:tc>
                <w:tcPr>
                  <w:tcW w:w="3780" w:type="dxa"/>
                  <w:gridSpan w:val="2"/>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 без 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Value excluding VAT</w:t>
                  </w:r>
                </w:p>
              </w:tc>
              <w:tc>
                <w:tcPr>
                  <w:tcW w:w="2061" w:type="dxa"/>
                  <w:vMerge w:val="restart"/>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Валутна единица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Currency</w:t>
                  </w:r>
                </w:p>
              </w:tc>
            </w:tr>
            <w:tr w:rsidR="00CE0544">
              <w:trPr>
                <w:jc w:val="center"/>
              </w:trPr>
              <w:tc>
                <w:tcPr>
                  <w:tcW w:w="582" w:type="dxa"/>
                  <w:vMerge/>
                  <w:tcBorders>
                    <w:top w:val="single" w:sz="6" w:space="0" w:color="auto"/>
                    <w:left w:val="single" w:sz="8"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 w:after="1"/>
                    <w:jc w:val="center"/>
                    <w:rPr>
                      <w:rFonts w:ascii="Arial" w:eastAsia="Times New Roman" w:hAnsi="Arial" w:cs="Arial"/>
                      <w:highlight w:val="white"/>
                      <w:shd w:val="clear" w:color="auto" w:fill="FEFEFE"/>
                    </w:rPr>
                  </w:pPr>
                </w:p>
              </w:tc>
              <w:tc>
                <w:tcPr>
                  <w:tcW w:w="3231" w:type="dxa"/>
                  <w:vMerge/>
                  <w:tcBorders>
                    <w:top w:val="single" w:sz="6"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 w:after="1"/>
                    <w:jc w:val="center"/>
                    <w:rPr>
                      <w:rFonts w:ascii="Arial" w:eastAsia="Times New Roman" w:hAnsi="Arial" w:cs="Arial"/>
                      <w:highlight w:val="white"/>
                      <w:shd w:val="clear" w:color="auto" w:fill="FEFEFE"/>
                    </w:rPr>
                  </w:pPr>
                </w:p>
              </w:tc>
              <w:tc>
                <w:tcPr>
                  <w:tcW w:w="1776" w:type="dxa"/>
                  <w:vMerge/>
                  <w:tcBorders>
                    <w:top w:val="single" w:sz="6"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 w:after="1"/>
                    <w:jc w:val="center"/>
                    <w:rPr>
                      <w:rFonts w:ascii="Arial" w:eastAsia="Times New Roman" w:hAnsi="Arial" w:cs="Arial"/>
                      <w:highlight w:val="white"/>
                      <w:shd w:val="clear" w:color="auto" w:fill="FEFEFE"/>
                    </w:rPr>
                  </w:pPr>
                </w:p>
              </w:tc>
              <w:tc>
                <w:tcPr>
                  <w:tcW w:w="18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 на единица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Value per unit</w:t>
                  </w:r>
                </w:p>
              </w:tc>
              <w:tc>
                <w:tcPr>
                  <w:tcW w:w="189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стойност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Total value</w:t>
                  </w:r>
                </w:p>
              </w:tc>
              <w:tc>
                <w:tcPr>
                  <w:tcW w:w="2061" w:type="dxa"/>
                  <w:vMerge/>
                  <w:tcBorders>
                    <w:top w:val="single" w:sz="6" w:space="0" w:color="auto"/>
                    <w:left w:val="single" w:sz="6" w:space="0" w:color="auto"/>
                    <w:bottom w:val="single" w:sz="8" w:space="0" w:color="auto"/>
                    <w:right w:val="single" w:sz="8" w:space="0" w:color="auto"/>
                  </w:tcBorders>
                  <w:shd w:val="clear" w:color="auto" w:fill="FEFEFE"/>
                  <w:tcMar>
                    <w:left w:w="15" w:type="dxa"/>
                    <w:right w:w="15" w:type="dxa"/>
                  </w:tcMar>
                  <w:vAlign w:val="center"/>
                </w:tcPr>
                <w:p w:rsidR="00CE0544" w:rsidRDefault="00CE0544">
                  <w:pPr>
                    <w:spacing w:before="1" w:after="1"/>
                    <w:jc w:val="center"/>
                    <w:rPr>
                      <w:rFonts w:ascii="Arial" w:eastAsia="Times New Roman" w:hAnsi="Arial" w:cs="Arial"/>
                      <w:highlight w:val="white"/>
                      <w:shd w:val="clear" w:color="auto" w:fill="FEFEFE"/>
                    </w:rPr>
                  </w:pPr>
                </w:p>
              </w:tc>
            </w:tr>
            <w:tr w:rsidR="00CE0544">
              <w:trPr>
                <w:jc w:val="center"/>
              </w:trPr>
              <w:tc>
                <w:tcPr>
                  <w:tcW w:w="582"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23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7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9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582"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231"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76"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Обща сума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Total amount</w:t>
                  </w:r>
                </w:p>
              </w:tc>
              <w:tc>
                <w:tcPr>
                  <w:tcW w:w="1886"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94"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61"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0" w:type="auto"/>
              <w:jc w:val="center"/>
              <w:tblLayout w:type="fixed"/>
              <w:tblCellMar>
                <w:left w:w="0" w:type="dxa"/>
                <w:right w:w="0" w:type="dxa"/>
              </w:tblCellMar>
              <w:tblLook w:val="0000" w:firstRow="0" w:lastRow="0" w:firstColumn="0" w:lastColumn="0" w:noHBand="0" w:noVBand="0"/>
            </w:tblPr>
            <w:tblGrid>
              <w:gridCol w:w="5845"/>
              <w:gridCol w:w="5902"/>
            </w:tblGrid>
            <w:tr w:rsidR="00CE0544">
              <w:trPr>
                <w:jc w:val="center"/>
              </w:trPr>
              <w:tc>
                <w:tcPr>
                  <w:tcW w:w="11747" w:type="dxa"/>
                  <w:gridSpan w:val="2"/>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 УДОСТОВЕРЕНИЕ ОТ КОМПЕТЕНТНИЯ ОРГАН НА ДЪРЖАВАТА ЧЛЕНКА ДОМАКИН</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Certification by the competent authority or authorities of the host Member State</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6.1. Компетентният орган ........................................... удостоверява, че институцията/лицето е със статут 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The competent authority ......................................... certifies that the institution/the person has the status of</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rPr>
                <w:jc w:val="center"/>
              </w:trPr>
              <w:tc>
                <w:tcPr>
                  <w:tcW w:w="5845"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място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place, date</w:t>
                  </w:r>
                </w:p>
              </w:tc>
              <w:tc>
                <w:tcPr>
                  <w:tcW w:w="5902"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длъжност на подписаното лице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name and status of signatory</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 and stamp</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6.2. Компетентният орган ......................................... удостоверява, че пратката със стоки/услуги, описани в клетка 5, отговаря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The consigment/supply of goods and/or services described in box 5</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напълно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totally</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                до количество (брой) </w:t>
                  </w:r>
                  <w:r>
                    <w:rPr>
                      <w:rFonts w:ascii="Arial" w:eastAsia="Times New Roman" w:hAnsi="Arial" w:cs="Arial"/>
                      <w:sz w:val="24"/>
                      <w:szCs w:val="24"/>
                      <w:highlight w:val="white"/>
                      <w:shd w:val="clear" w:color="auto" w:fill="FEFEFE"/>
                      <w:vertAlign w:val="superscript"/>
                    </w:rPr>
                    <w:t>4</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Up to a quantity of</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(number)</w:t>
                  </w:r>
                  <w:r>
                    <w:rPr>
                      <w:rFonts w:ascii="Arial" w:eastAsia="Times New Roman" w:hAnsi="Arial" w:cs="Arial"/>
                      <w:sz w:val="24"/>
                      <w:szCs w:val="24"/>
                      <w:highlight w:val="white"/>
                      <w:shd w:val="clear" w:color="auto" w:fill="FEFEFE"/>
                      <w:vertAlign w:val="superscript"/>
                    </w:rPr>
                    <w:t>4</w:t>
                  </w:r>
                </w:p>
              </w:tc>
            </w:tr>
            <w:tr w:rsidR="00CE0544">
              <w:trPr>
                <w:jc w:val="center"/>
              </w:trPr>
              <w:tc>
                <w:tcPr>
                  <w:tcW w:w="11747" w:type="dxa"/>
                  <w:gridSpan w:val="2"/>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условията за освобождаване от задължение за заплащане на 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the conditions for exemption VAT</w:t>
                  </w:r>
                </w:p>
              </w:tc>
            </w:tr>
            <w:tr w:rsidR="00CE0544">
              <w:trPr>
                <w:jc w:val="center"/>
              </w:trPr>
              <w:tc>
                <w:tcPr>
                  <w:tcW w:w="5845" w:type="dxa"/>
                  <w:tcBorders>
                    <w:top w:val="single" w:sz="6" w:space="0" w:color="auto"/>
                    <w:left w:val="single" w:sz="8"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място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place, date</w:t>
                  </w:r>
                </w:p>
              </w:tc>
              <w:tc>
                <w:tcPr>
                  <w:tcW w:w="5902" w:type="dxa"/>
                  <w:tcBorders>
                    <w:top w:val="single" w:sz="6"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длъжност на подписаното лице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name and status of signatory</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 and stamp</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11280" w:type="dxa"/>
              <w:jc w:val="center"/>
              <w:tblLayout w:type="fixed"/>
              <w:tblCellMar>
                <w:left w:w="0" w:type="dxa"/>
                <w:right w:w="0" w:type="dxa"/>
              </w:tblCellMar>
              <w:tblLook w:val="0000" w:firstRow="0" w:lastRow="0" w:firstColumn="0" w:lastColumn="0" w:noHBand="0" w:noVBand="0"/>
            </w:tblPr>
            <w:tblGrid>
              <w:gridCol w:w="3531"/>
              <w:gridCol w:w="3875"/>
              <w:gridCol w:w="3874"/>
            </w:tblGrid>
            <w:tr w:rsidR="00CE0544">
              <w:trPr>
                <w:jc w:val="center"/>
              </w:trPr>
              <w:tc>
                <w:tcPr>
                  <w:tcW w:w="11534" w:type="dxa"/>
                  <w:gridSpan w:val="3"/>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 РАЗРЕШЕНИЕ ЗА ОТМЯНА ЗА ЗАДЪЛЖЕНИЕТО ЗА ПОДПЕЧАТВАНЕ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(само в случай на освобождаване от задължение за заплащане при потребление, предназначено за официални цели)</w:t>
                  </w:r>
                </w:p>
              </w:tc>
            </w:tr>
            <w:tr w:rsidR="00CE0544">
              <w:trPr>
                <w:jc w:val="center"/>
              </w:trPr>
              <w:tc>
                <w:tcPr>
                  <w:tcW w:w="11534" w:type="dxa"/>
                  <w:gridSpan w:val="3"/>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Permission to dispense with stamp</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(only in case of exemption for official use)</w:t>
                  </w:r>
                </w:p>
              </w:tc>
            </w:tr>
            <w:tr w:rsidR="00CE0544">
              <w:trPr>
                <w:jc w:val="center"/>
              </w:trPr>
              <w:tc>
                <w:tcPr>
                  <w:tcW w:w="11534" w:type="dxa"/>
                  <w:gridSpan w:val="3"/>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11534" w:type="dxa"/>
                  <w:gridSpan w:val="3"/>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 писмо № ....................................................................... от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By letter No ...................................................................... of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(препратка към досие) (reference to file)                                                           (дата) (date)</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получава разрешение от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(функция на оправомощената институция)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has</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permitted</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by</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(designation of eligible institution)</w:t>
                  </w:r>
                </w:p>
              </w:tc>
            </w:tr>
            <w:tr w:rsidR="00CE0544">
              <w:trPr>
                <w:jc w:val="center"/>
              </w:trPr>
              <w:tc>
                <w:tcPr>
                  <w:tcW w:w="11534" w:type="dxa"/>
                  <w:gridSpan w:val="3"/>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да не използва печата, съгласно клетка 6</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(функция на компетентния орган в държавата членка домакин)       </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to</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dispense</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with</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the</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stamp</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under</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box</w:t>
                  </w:r>
                  <w:r>
                    <w:rPr>
                      <w:rFonts w:ascii="Arial" w:eastAsia="Times New Roman" w:hAnsi="Arial" w:cs="Arial"/>
                      <w:highlight w:val="white"/>
                      <w:shd w:val="clear" w:color="auto" w:fill="FEFEFE"/>
                    </w:rPr>
                    <w:t xml:space="preserve"> </w:t>
                  </w:r>
                  <w:r>
                    <w:rPr>
                      <w:rFonts w:ascii="Arial" w:eastAsia="Times New Roman" w:hAnsi="Arial" w:cs="Arial"/>
                      <w:sz w:val="24"/>
                      <w:szCs w:val="24"/>
                      <w:highlight w:val="white"/>
                      <w:shd w:val="clear" w:color="auto" w:fill="FEFEFE"/>
                    </w:rPr>
                    <w:t>6</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(designation of competent authority in the host Member State)</w:t>
                  </w:r>
                </w:p>
              </w:tc>
            </w:tr>
            <w:tr w:rsidR="00CE0544">
              <w:trPr>
                <w:jc w:val="center"/>
              </w:trPr>
              <w:tc>
                <w:tcPr>
                  <w:tcW w:w="11534" w:type="dxa"/>
                  <w:gridSpan w:val="3"/>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jc w:val="center"/>
              </w:trPr>
              <w:tc>
                <w:tcPr>
                  <w:tcW w:w="3611" w:type="dxa"/>
                  <w:tcBorders>
                    <w:top w:val="single" w:sz="6" w:space="0" w:color="auto"/>
                    <w:left w:val="single" w:sz="8"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място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place, date</w:t>
                  </w:r>
                </w:p>
              </w:tc>
              <w:tc>
                <w:tcPr>
                  <w:tcW w:w="3962" w:type="dxa"/>
                  <w:tcBorders>
                    <w:top w:val="single" w:sz="6" w:space="0" w:color="auto"/>
                    <w:left w:val="single" w:sz="6" w:space="0" w:color="auto"/>
                    <w:bottom w:val="single" w:sz="6"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длъжност на подписаното лице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name and status of signatory</w:t>
                  </w:r>
                </w:p>
              </w:tc>
              <w:tc>
                <w:tcPr>
                  <w:tcW w:w="3961" w:type="dxa"/>
                  <w:tcBorders>
                    <w:top w:val="single" w:sz="6" w:space="0" w:color="auto"/>
                    <w:left w:val="single" w:sz="6"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w:t>
                  </w:r>
                </w:p>
              </w:tc>
            </w:tr>
            <w:tr w:rsidR="00CE0544">
              <w:trPr>
                <w:jc w:val="center"/>
              </w:trPr>
              <w:tc>
                <w:tcPr>
                  <w:tcW w:w="11534" w:type="dxa"/>
                  <w:gridSpan w:val="3"/>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печат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stamp</w:t>
                  </w:r>
                </w:p>
              </w:tc>
            </w:tr>
          </w:tbl>
          <w:p w:rsidR="00CE0544" w:rsidRDefault="00980A26">
            <w:pPr>
              <w:ind w:left="1" w:right="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br/>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_________________________</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1 Неприложимото се зачертава/delete as appropriate.</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В съответната кутийка се поставя кръстче/place a cross in the appropriate box.</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Неизползваното пространство се зачертава. Същото важи и за формулярите за поръчка, ако са приложени/delete space not used. This obligation also applies if order forms are attached.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4 Стоките, които не отговарят на изискванията се зачеркват от клетка 5./Goods and/or services not eligible should be deleted in box 5 or on the attached order from.</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Инструкции за попълване на удостоверението</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(Изм. - ДВ, бр. 84 от 2011 г., в сила от 28.10.2011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1. За доставчика настоящото удостоверение служи </w:t>
      </w:r>
      <w:r>
        <w:rPr>
          <w:rFonts w:eastAsia="Times New Roman"/>
          <w:sz w:val="24"/>
          <w:szCs w:val="24"/>
          <w:highlight w:val="white"/>
          <w:shd w:val="clear" w:color="auto" w:fill="FEFEFE"/>
        </w:rPr>
        <w:lastRenderedPageBreak/>
        <w:t>като документ в подкрепа на освобождаването от задължение за заплащане на ДДС за стоки или услуги на оправомощената институция/лица, упоменати в чл. 110 (чл. 151 от Директива 2006/112/EО на Съвета). Съответно за всеки доставчик се попълва по едно удостоверение. Доставчикът е задължен да го съхранява в документацията си в съответствие с правните разпоредби, приложими в неговата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2. Удостоверението за освобождаване от задължение за заплащане на ДДС се изготвя в два екземпляра.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(а) Незапълненото пространство в клетка 5.Б се зачертава, за да не може да се добавя нищо впоследствие.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Документът трябва да бъде попълнен четливо и по начин, по който отбелязаните данни да не подлежат на заличаване. Не се разрешава задраскване/изтриване или дописване отгоре. Документът се попълва на език, възприет от държавата членка домакин.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Ако описанието на стоките (клетка 5.Б от удостоверението) съдържа препратки към формуляр за закупуване, попълнен на език, който е различен от този, възприет от държавата членка домакин, оправомощената институция/лице трябва да приложи превод.</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(г) От друга страна, ако удостоверението е попълнено на език, който е различен от този, възприет от държавата членка на доставчика, оправомощената институция/лице трябва да приложи превод на информацията, отнасяща се до стоките в клетка 5.Б.</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(д) (изм. - ДВ, бр. 84 от 2011 г., в сила от 28.10.2011 г.) Възприет език означава един от езиците, които официално се използват в държавата членка, или един от официалните езици на Европейския съюз, които държавата членка декларира, че могат да бъдат използвани за тази цел.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3. Чрез своята декларация в клетка 3 от удостоверението оправомощената институция/лице предоставя информацията, необходима за преценяване на молбата за освобождаване от задължение за заплащане на ДДС в държавата членка домакин.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4. Чрез своята декларация в клетка 4 от удостоверението институцията потвърждава подробните данни в клетка 1 и клетка 3 (a) на документа и удостоверява, </w:t>
      </w:r>
      <w:r>
        <w:rPr>
          <w:rFonts w:eastAsia="Times New Roman"/>
          <w:sz w:val="24"/>
          <w:szCs w:val="24"/>
          <w:highlight w:val="white"/>
          <w:shd w:val="clear" w:color="auto" w:fill="FEFEFE"/>
        </w:rPr>
        <w:lastRenderedPageBreak/>
        <w:t>че оправомощеното лице е служител на институцията.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5. (a) Препратката към формуляра за поръчка (клетка 5.Б от удостоверението) трябва да съдържа най-малко дата и номер на поръчката. Формулярът за поръчка трябва да съдържа всичките компоненти, изброени в клетка 5. Ако удостоверението подлежи на подпечатване от компетентния орган на държавата членка домакин, то и формулярът за поръчка също трябва да бъде подпечатан.</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(б) Вписването на идентификационния номер за целите на ДДС номера на доставчика е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 Валутните единици трябва да бъдат обозначени с трибуквен код съгласно международния стандарт ISOIDIS4127, определен от Международната организация по стандартизация (За пример са дадени някои кодове на валута, използвани понастоящем: BEF (белгийски франк), DEM (германска марка), DKK (датска крона), ESP (испанска песета), FRF (френски франк), GBP (английска лира), GRD (гръцка драхма), IEP (ирландска лира), ITL (италианска лира), LUF (люксембургски франк), NLG (холандски гулден), PTE (португалско ескудо), ATS (австрийски шилинг), FIM (финландска марка), SEK (шведска крона), USD (щатски долар)).</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6. Автентичността на гореупоменатата декларация от оправомощената институция/лице се потвърждава с печата на компетентния орган на държавата членка домакин в клетка 6. Този орган може да постави одобрението в зависимост от съгласието на друг орган в своята държава членка.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7. За опростяване на процедурата компетентният орган може да отмени задължението на оправомощената институция да изисква печат в случай на освобождаване от задължението за заплащане на ДДС при потребление, предназначено за официални цели. Оправомощената институция трябва да упомене тази отмяна в клетка 7 на удостоверението.</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22 към чл. 113, ал. 15</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(Ново - ДВ, бр. 101 от 2006 г., изм. - ДВ, бр. 24 от 2017 </w:t>
      </w:r>
      <w:r>
        <w:rPr>
          <w:rFonts w:eastAsia="Times New Roman"/>
          <w:sz w:val="24"/>
          <w:szCs w:val="24"/>
          <w:highlight w:val="white"/>
          <w:shd w:val="clear" w:color="auto" w:fill="FEFEFE"/>
        </w:rPr>
        <w:lastRenderedPageBreak/>
        <w:t>г., в сила от 21.03.2017 г.)</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Параметрите и изискванията към структурата на данните на електронния регистър</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Електронен регистър по чл. 113, ал. 13 трябва да се поддържа като електронен файл NMTREG.</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Структура на файла NMTREG.CSV</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Файлът "NMTREG.CSV" съдържа идентификационен номер по ДДС на регистрираното лице и информация за извършените доставки на нови транспортни средства, извършени от регистрирани по ДДС български доставчици към нерегистрирани лица от друга държава членка. Всяко доставено превозно средство се описва с един запис (ред) във файла и се разполага на един технически носител. Полетата във файла са разделени със знака точка и запетая (;) и между отделните записи (редове) се поставя стандартен разделител за край на ред на текстов файл - знак за Carriage Return с последващ знак Line Feed.</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Всеки един ред от файла има следната структура:</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843"/>
        <w:gridCol w:w="5198"/>
        <w:gridCol w:w="3021"/>
      </w:tblGrid>
      <w:tr w:rsidR="00CE0544">
        <w:tc>
          <w:tcPr>
            <w:tcW w:w="843" w:type="dxa"/>
            <w:tcBorders>
              <w:top w:val="single" w:sz="8"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на поле</w:t>
            </w:r>
          </w:p>
        </w:tc>
        <w:tc>
          <w:tcPr>
            <w:tcW w:w="5198"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Описание/Забележки</w:t>
            </w:r>
          </w:p>
        </w:tc>
        <w:tc>
          <w:tcPr>
            <w:tcW w:w="3021" w:type="dxa"/>
            <w:tcBorders>
              <w:top w:val="single" w:sz="8" w:space="0" w:color="auto"/>
              <w:left w:val="single" w:sz="6"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Формат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(брой знаци)</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издаване на фактурата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(10)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издадена фактура за доставката на ново превозно средство</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 (10)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 на доставчика, вкл. знака "BG"</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доставчика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(20)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на доставчика - улица, №</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(20)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6</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 на доставчика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7</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на доставчика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8</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клиента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(20)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9</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на клиента - улица, №</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(20)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10</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Пощенски код на клиента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на клиента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Знак (префикс) на държавата членка, където ще се ползва превозното средство</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Стойност на превозното средство в левове</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Цифров (8)</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14</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Тип на превозното средство: моторно превозно средство, плавателен съд, въздухоплавателно средство. Стойности на полето: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Land vehicle</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Vessel</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Aircraft</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15</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 - свободен текст - допълнителна информация</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(50)</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16</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първоначална регистрация</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(10)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17</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Изминати километри/плавателни часове/летателни часове</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18</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на рама или идентификационен номер на плавателния съд или въздухоплавателното средство</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Символен (12)</w:t>
            </w:r>
          </w:p>
        </w:tc>
      </w:tr>
      <w:tr w:rsidR="00CE0544">
        <w:tc>
          <w:tcPr>
            <w:tcW w:w="843"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19</w:t>
            </w:r>
          </w:p>
        </w:tc>
        <w:tc>
          <w:tcPr>
            <w:tcW w:w="5198"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издаване на временните/транзитни номера (за моторни превозни средства)</w:t>
            </w:r>
          </w:p>
        </w:tc>
        <w:tc>
          <w:tcPr>
            <w:tcW w:w="3021" w:type="dxa"/>
            <w:tcBorders>
              <w:top w:val="single" w:sz="6" w:space="0" w:color="auto"/>
              <w:left w:val="single" w:sz="6" w:space="0" w:color="auto"/>
              <w:bottom w:val="single" w:sz="8" w:space="0" w:color="auto"/>
              <w:right w:val="single" w:sz="6"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(10)</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Предвидената дължина (брой знаци) за всяко поле е задължителна. Позициите, които не се използват, следва да са запълнени със знак за интервал. При положение, че полето е празно (не е попълнено), отделените му позиции са запълнени със знак за интервал.</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"Символен" могат да съдържат цифри, букви и разделители (като ", и др.), с изключение на знака точка и запетая (;). Съдържанието е ляво изравнено.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"Цифров" могат да съдържат само арабски цифри. Съдържанието е дясно изравнено. Когато полето описва стойност, то може да съдържа и разделител "." за стотинки, без други знаци и разделители. Позволява се допълване с нули (0) пред дадената сума, за да се спази изискваната дължина на полето. Попълнените стойности трябва да са в български левове.</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Стойност 10 000,00 лв. - попълва се "10 000.00".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Полетата в условен формат "Дата" съдържат само цифри и знака "/". Съдържанието на полето е в следния формат: "дд/мм/гггг", където: дд е денят, мм - номерът на месеца, гггг - годината.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Дата 3 декември 2007 г. - попълва се "03/12/2007".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Дата 25 март 2007 г. - попълва се "25/03/2007".</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Полето е празно (не се попълва) - то съдържа " " или " / /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Изисквания към конкретни полета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"Номер на издадена фактура за доставката на ново превозно средство" съдържа само арабски цифри. Съдържанието е дясно изравнено. Полето се попълва задължително, като позициите, които не се използват, може да са запълнени със знак за "0" пред дадената цифра, за да се спази изискваната дължина на полето.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Пример: номер на издадена фактура за доставка 510. - попълва се "510".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Полето "Дата на издаване на фактурата" съдържа датата, на която документът е издаден. Полето се попълва задължително.</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Изисквания към записите при анулиране на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се фактурира в периода, в който е издадена, тя се описва във файла "NMTREG.CSV", но полетата, описващи стойност, се оставят празни (не се попълват) или се записва стойност нула (0).</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 положение че се анулира фактура след периода, в който е издадена, тя се описва във файла "NMTREG.CSV", като в полетата, описващи стойности, се попълва стойност, която е равна по размер на съдържанието на съответното поле от първия запис във файла, но с противоположен знак.</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Не могат да се анулират вече анулирани документи.</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Не могат да се анулират записи, чрез които са анулирани документи.</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23 към чл. 88, ал.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101 от 2006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908"/>
        <w:gridCol w:w="9172"/>
      </w:tblGrid>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 по регистрация на лицето:</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 № ......................../..................... г.</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УВЕДОМЛЕНИЕ</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упражняване на правото на избор по чл. 143, ал. 3 от закона или за прекратяване на прилагането на специалния ред на облагане на маржа по чл. 143, ал. 6 от закона</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w:t>
            </w:r>
          </w:p>
        </w:tc>
      </w:tr>
      <w:tr w:rsidR="00CE0544">
        <w:trPr>
          <w:trHeight w:val="1230"/>
        </w:trPr>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Наименование/име на дилъра ................................................................................................................................................. Адрес .......................................................................................................................................................................................... Идентификационен номер ....................................................................................................................................................... Идентификационен номер по ДДС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Б:</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Настоящото уведомление се подава за:</w:t>
            </w:r>
          </w:p>
        </w:tc>
      </w:tr>
      <w:tr w:rsidR="00CE0544">
        <w:tc>
          <w:tcPr>
            <w:tcW w:w="908"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172" w:type="dxa"/>
            <w:vMerge w:val="restart"/>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упражняване на правото на избор по чл. 143, ал. 3 от закона</w:t>
            </w:r>
          </w:p>
        </w:tc>
      </w:tr>
      <w:tr w:rsidR="00CE0544">
        <w:tblPrEx>
          <w:tblCellMar>
            <w:left w:w="0" w:type="dxa"/>
            <w:right w:w="0" w:type="dxa"/>
          </w:tblCellMar>
        </w:tblPrEx>
        <w:tc>
          <w:tcPr>
            <w:tcW w:w="90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172" w:type="dxa"/>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908"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9172" w:type="dxa"/>
            <w:vMerge w:val="restart"/>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прилагането на специалния ред на облагане на маржа по чл. 143, ал. 6 от закона след изтичане на 24 месеца, считано от първия ден на месеца, следващ месеца на подаването на уведомление по чл. 143, ал. 3 от: дд/мм/ггггг</w:t>
            </w:r>
          </w:p>
        </w:tc>
      </w:tr>
      <w:tr w:rsidR="00CE0544">
        <w:tblPrEx>
          <w:tblCellMar>
            <w:left w:w="0" w:type="dxa"/>
            <w:right w:w="0" w:type="dxa"/>
          </w:tblCellMar>
        </w:tblPrEx>
        <w:tc>
          <w:tcPr>
            <w:tcW w:w="90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172" w:type="dxa"/>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blPrEx>
          <w:tblCellMar>
            <w:left w:w="0" w:type="dxa"/>
            <w:right w:w="0" w:type="dxa"/>
          </w:tblCellMar>
        </w:tblPrEx>
        <w:tc>
          <w:tcPr>
            <w:tcW w:w="90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172" w:type="dxa"/>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blPrEx>
          <w:tblCellMar>
            <w:left w:w="0" w:type="dxa"/>
            <w:right w:w="0" w:type="dxa"/>
          </w:tblCellMar>
        </w:tblPrEx>
        <w:tc>
          <w:tcPr>
            <w:tcW w:w="90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172" w:type="dxa"/>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blPrEx>
          <w:tblCellMar>
            <w:left w:w="0" w:type="dxa"/>
            <w:right w:w="0" w:type="dxa"/>
          </w:tblCellMar>
        </w:tblPrEx>
        <w:tc>
          <w:tcPr>
            <w:tcW w:w="908"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172" w:type="dxa"/>
            <w:vMerge/>
            <w:tcBorders>
              <w:top w:val="nil"/>
              <w:left w:val="nil"/>
              <w:bottom w:val="nil"/>
              <w:right w:val="nil"/>
            </w:tcBorders>
            <w:shd w:val="clear" w:color="auto" w:fill="FEFEFE"/>
            <w:vAlign w:val="center"/>
          </w:tcPr>
          <w:p w:rsidR="00CE0544" w:rsidRDefault="00CE0544">
            <w:pPr>
              <w:spacing w:before="100" w:beforeAutospacing="1" w:after="100" w:afterAutospacing="1"/>
              <w:rPr>
                <w:rFonts w:ascii="Arial" w:eastAsia="Times New Roman" w:hAnsi="Arial" w:cs="Arial"/>
                <w:highlight w:val="white"/>
                <w:shd w:val="clear" w:color="auto" w:fill="FEFEFE"/>
              </w:rPr>
            </w:pP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представлявам лицето, посочено в раздел А от това уведомление, и посочената информация е вярна и точна. Известно ми е, че за неверни данни нося отговорност по НК.</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                                                     Подпис и печат ........................................................................</w:t>
            </w:r>
          </w:p>
        </w:tc>
      </w:tr>
      <w:tr w:rsidR="00CE0544">
        <w:tc>
          <w:tcPr>
            <w:tcW w:w="10080"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r>
        <w:rPr>
          <w:rFonts w:eastAsia="Times New Roman"/>
          <w:sz w:val="24"/>
          <w:szCs w:val="24"/>
          <w:highlight w:val="white"/>
          <w:shd w:val="clear" w:color="auto" w:fill="FEFEFE"/>
        </w:rPr>
        <w:br/>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Този формуляр се попълва задължително на машина.</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24 към чл. 51, ал. 2, т.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10 от 2011 г., в сила от 01.02.2011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669"/>
        <w:gridCol w:w="1669"/>
        <w:gridCol w:w="988"/>
        <w:gridCol w:w="1378"/>
        <w:gridCol w:w="1378"/>
        <w:gridCol w:w="988"/>
        <w:gridCol w:w="1669"/>
        <w:gridCol w:w="1669"/>
      </w:tblGrid>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Декларация пред митническите органи за стоки, които към момента на вноса в България се изпращат в друга държава членка</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Аз ................................................................................................................................................................................................</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(имена), в качеството си на законен представител или упълномощено лице на вносителя: ............................................</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(наименование)</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 данъчен адрес .........................................................................................................................................................................</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декларирам, че вносителят е регистрирано лице по ЗДДС в България с идентификационен № .................................... и че посочените по-долу стоки, описани по-подробно в приложената/ите фактура/и, се внасят в България и се изпращат/транспортират до място на получаване в държава членка, различна от България.</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1. Декларирам, че следните стоки подлежат на освобождаване от ДДС съгласно чл. 58, ал. 1, т. 6 ЗДДС:</w:t>
            </w:r>
          </w:p>
        </w:tc>
      </w:tr>
      <w:tr w:rsidR="00CE0544">
        <w:trPr>
          <w:trHeight w:val="20"/>
        </w:trPr>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Фактура №</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Дата</w:t>
            </w:r>
          </w:p>
        </w:tc>
        <w:tc>
          <w:tcPr>
            <w:tcW w:w="275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Описание на стоките</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Количество</w:t>
            </w:r>
          </w:p>
        </w:tc>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Стойност</w:t>
            </w:r>
          </w:p>
        </w:tc>
      </w:tr>
      <w:tr w:rsidR="00CE0544">
        <w:trPr>
          <w:trHeight w:val="20"/>
        </w:trPr>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75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r>
      <w:tr w:rsidR="00CE0544">
        <w:trPr>
          <w:trHeight w:val="20"/>
        </w:trPr>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756"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265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1669"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2. Декларирам, че тези стоки ще са предмет на вътреобщностна доставка с получател*:</w:t>
            </w:r>
          </w:p>
        </w:tc>
      </w:tr>
      <w:tr w:rsidR="00CE0544">
        <w:trPr>
          <w:trHeight w:val="20"/>
        </w:trPr>
        <w:tc>
          <w:tcPr>
            <w:tcW w:w="570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Получател</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(наименование и адрес)</w:t>
            </w:r>
          </w:p>
        </w:tc>
        <w:tc>
          <w:tcPr>
            <w:tcW w:w="570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Валиден идентификационен ДДС №</w:t>
            </w:r>
          </w:p>
        </w:tc>
      </w:tr>
      <w:tr w:rsidR="00CE0544">
        <w:trPr>
          <w:trHeight w:val="20"/>
        </w:trPr>
        <w:tc>
          <w:tcPr>
            <w:tcW w:w="570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570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3. Декларирам, че стоките ще бъдат изпратени към държавата членка на получаване при следните условия:</w:t>
            </w:r>
          </w:p>
        </w:tc>
      </w:tr>
      <w:tr w:rsidR="00CE0544">
        <w:trPr>
          <w:trHeight w:val="20"/>
        </w:trPr>
        <w:tc>
          <w:tcPr>
            <w:tcW w:w="33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xml:space="preserve">Вид на транспорта/№ превозно </w:t>
            </w:r>
            <w:r>
              <w:rPr>
                <w:rFonts w:ascii="Arial" w:eastAsia="Times New Roman" w:hAnsi="Arial" w:cs="Arial"/>
                <w:sz w:val="24"/>
                <w:szCs w:val="24"/>
                <w:highlight w:val="white"/>
                <w:shd w:val="clear" w:color="auto" w:fill="FEFEFE"/>
              </w:rPr>
              <w:lastRenderedPageBreak/>
              <w:t>средство</w:t>
            </w:r>
          </w:p>
        </w:tc>
        <w:tc>
          <w:tcPr>
            <w:tcW w:w="4732"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Място и дата на изпращане</w:t>
            </w:r>
          </w:p>
        </w:tc>
        <w:tc>
          <w:tcPr>
            <w:tcW w:w="33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ДЧ и адрес на получаване в ЕО</w:t>
            </w:r>
          </w:p>
        </w:tc>
      </w:tr>
      <w:tr w:rsidR="00CE0544">
        <w:trPr>
          <w:trHeight w:val="20"/>
        </w:trPr>
        <w:tc>
          <w:tcPr>
            <w:tcW w:w="33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w:t>
            </w:r>
          </w:p>
        </w:tc>
        <w:tc>
          <w:tcPr>
            <w:tcW w:w="4732"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c>
          <w:tcPr>
            <w:tcW w:w="333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4. Декларирам, че цялата документация, свързана с доставката и транспорта на стоките, ще се съхранява по реда и в сроковете на ДОПК и ще бъде на разположение за проверка от органите на НАП при поискване.</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5. Известни са ми задълженията по чл. 58, ал. 2 и 3 ЗДДС, ако не бъдат спазени изискванията за прилагане на освобождаването от ДДС за тези стоки.</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_____________________________________(Подпис) ______________________________________________(Дата)</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__________________________________________________________________________________________________</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(Име)</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__________________________________________________________________________________________________</w:t>
            </w:r>
          </w:p>
        </w:tc>
      </w:tr>
      <w:tr w:rsidR="00CE0544">
        <w:trPr>
          <w:trHeight w:val="20"/>
        </w:trPr>
        <w:tc>
          <w:tcPr>
            <w:tcW w:w="11408"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(Адрес за кореспонденция на декларатора)</w:t>
            </w:r>
          </w:p>
        </w:tc>
      </w:tr>
      <w:tr w:rsidR="00CE0544">
        <w:tblPrEx>
          <w:tblCellMar>
            <w:left w:w="0" w:type="dxa"/>
            <w:right w:w="0" w:type="dxa"/>
          </w:tblCellMar>
        </w:tblPrEx>
        <w:tc>
          <w:tcPr>
            <w:tcW w:w="16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8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7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7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8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Забележка. Получател по т. 2 може да бъде както лице, различно от вносителя, на когото се доставят стоките, така и самият вносител, когато стоките ще се изпращат или транспортират за целите на неговата икономическа дейност от или за негова сметка от територията на страната до територията на друга държава членка, в която вносителят е регистриран за целите на ДДС.</w:t>
      </w:r>
    </w:p>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25 към чл. 31б, ал. 3</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84 от 2011 г., в сила от 28.10.2011 г., предишно Приложение № 25 към чл. 25, ал. 1, т. 4, чл. 28, ал. 2, т. 2 и чл. 31б, ал. 3, изм. - ДВ, бр. 24 от 2017 г., в сила от 21.03.2017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3171"/>
        <w:gridCol w:w="1337"/>
        <w:gridCol w:w="2972"/>
        <w:gridCol w:w="3171"/>
      </w:tblGrid>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rPr>
          <w:trHeight w:val="915"/>
        </w:trPr>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Аз (I) ........................................................................................................................................................................................... (три имена), в качеството си на законен представител или упълномощено лице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(name, middle name, surname), in the capacity of legal representative or authorized person</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 авиационен оператор: .........................................................................................................................................................</w:t>
            </w:r>
          </w:p>
        </w:tc>
      </w:tr>
      <w:tr w:rsidR="00CE0544">
        <w:tc>
          <w:tcPr>
            <w:tcW w:w="4508"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of the aviation operator:</w:t>
            </w:r>
          </w:p>
        </w:tc>
        <w:tc>
          <w:tcPr>
            <w:tcW w:w="6143"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наименование/name</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 (address)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ЕИК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Unified Identification Code:</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VAT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Номер/дата на документ за авиационен оператор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Number/date of the document for the aviation operator</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Период, за който лицето е декларирало, че е авиационен оператор, извършващ предимно международни рейсове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Period for which the person has declared to be an aviation operator, operating chiefly on international routes</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посоченият по-горе авиационен оператор извършва предимно международни рейсове, тъй като за предходните 5 календарни години/ съответно за периода*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Declare that the above mention aviation operator operates chiefly on international routes, in view that for the previous 5 calendar years, respectively, for the period*</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дял на приходите от продажби (независимо дали тези приходи са от превоз на пътници, товари и/или поща или от извършени специализирани авиационни работи) по международни рейсове към общите приходи на оператора (в процент) е ...........................................................................................................................................................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(посочва се процентът на международни рейсове към общите такива)</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The ratio of sales revenue (whether resulting from passenger transport, cargo and/or mail or from specialized aerial work carried out) on international routes to total sales revenue of the operator (in percents) ..........................................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(Insert appropriate ratio/percentage of international to total routes)</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дял на изминатите мили по международни рейсове към изминатите общи мили на оператора (в процент) е ...............................................................................................................................................................................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(посочва се процентът на международни рейсове към общите такива)</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The ratio of miles covered on international routes to miles covered in total (in percents) is ....................................................... ..................................................................................................................................................................................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(Insert the rate/percentage of international routes to total routes)</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дял на броя превозени пътници по международни рейсове към общия брой превозени пътници на оператора (в процент) е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(посочват се съответните проценти на международни рейсове към общите такива)</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The ratio of the number of passengers transported on international routes to the total number of passengers transported (in percents) is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(Insert appropriate rates/percentage of international to total routes)</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дял на превозения тонаж на товари и/или поща (при основна дейност въздушен превоз на товари и/или поща или от извършени специализирани авиационни работи) по международни рейсове към общия превозен тонаж на оператора (в проценти) е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(посочва се съответният процент на международни рейсове към общите такива)</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The ratio of the tonnage of transported goods and/or mail (when the essential business activity consists in air transport of cargo and/or mail or specialized aerial work carried out) on international routes to the total tonnage of the operator (in percents) is ................................................................................................................................................................................ % &gt;= 60 %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(Insert appropriate rates/percentage of international to total routes)</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 декларирам, че посочената в този формуляр информация е вярна и точна. Известно ми е, че за неверни данни нося отговорност по чл. 313 НК.</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Undersigned, ......................................... declare that the information filled in this form is true and accurate. I am aware that untrue information engages my liability under Art. 313 of the Penal Code.</w:t>
            </w:r>
          </w:p>
        </w:tc>
      </w:tr>
      <w:tr w:rsidR="00CE0544">
        <w:tc>
          <w:tcPr>
            <w:tcW w:w="10651"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17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w:t>
            </w:r>
          </w:p>
        </w:tc>
        <w:tc>
          <w:tcPr>
            <w:tcW w:w="430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Длъжност ........................................</w:t>
            </w:r>
          </w:p>
        </w:tc>
        <w:tc>
          <w:tcPr>
            <w:tcW w:w="317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 и печат ............................</w:t>
            </w:r>
          </w:p>
        </w:tc>
      </w:tr>
      <w:tr w:rsidR="00CE0544">
        <w:tc>
          <w:tcPr>
            <w:tcW w:w="317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Date ......................</w:t>
            </w:r>
          </w:p>
        </w:tc>
        <w:tc>
          <w:tcPr>
            <w:tcW w:w="430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Position ............................................</w:t>
            </w:r>
          </w:p>
        </w:tc>
        <w:tc>
          <w:tcPr>
            <w:tcW w:w="317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 and seal .........................</w:t>
            </w:r>
          </w:p>
        </w:tc>
      </w:tr>
      <w:tr w:rsidR="00CE0544">
        <w:tblPrEx>
          <w:tblCellMar>
            <w:left w:w="0" w:type="dxa"/>
            <w:right w:w="0" w:type="dxa"/>
          </w:tblCellMar>
        </w:tblPrEx>
        <w:tc>
          <w:tcPr>
            <w:tcW w:w="317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3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97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7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Посочва се периодът на осъществяване на дейността.</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Indicates the duration of the activity carried out.</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Критерии 2, 3 и 4 се попълват само когато на база на съотношението по критерий 1 дейността не може да се определи като такава за извършване на "предимно международни рейсове", тъй като в приходите участват приходи от продажба с инцидентен, случаен или нерегулярен характер, независимо дали от международна или немеждународна дейност.</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Criteria 2, 3 and 4 are to be filled in only when based </w:t>
      </w:r>
      <w:r>
        <w:rPr>
          <w:rFonts w:eastAsia="Times New Roman"/>
          <w:sz w:val="24"/>
          <w:szCs w:val="24"/>
          <w:highlight w:val="white"/>
          <w:shd w:val="clear" w:color="auto" w:fill="FEFEFE"/>
        </w:rPr>
        <w:lastRenderedPageBreak/>
        <w:t>on the ratio of criterion 1 the activity cannot be defined as consisting in operation "chiefly on international routes" as in the sales revenue there are sales of incidental, accidental or irregular character, regardless of whether they result from international or non-international activity.</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26 към чл. 31в, ал. 6</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84 от 2011 г., в сила от 28.10.2011 г., предишно Приложение № 26 към чл. 29, ал. 1, т. 1, изм. - ДВ, бр. 24 от 2017 г., в сила от 21.03.2017 г.)</w:t>
      </w:r>
    </w:p>
    <w:p w:rsidR="00CE0544" w:rsidRDefault="00CE0544">
      <w:pPr>
        <w:rPr>
          <w:rFonts w:eastAsia="Times New Roman"/>
          <w:sz w:val="24"/>
          <w:szCs w:val="24"/>
          <w:highlight w:val="white"/>
          <w:shd w:val="clear" w:color="auto" w:fill="FEFEFE"/>
        </w:rPr>
      </w:pPr>
    </w:p>
    <w:tbl>
      <w:tblPr>
        <w:tblW w:w="0" w:type="auto"/>
        <w:tblInd w:w="108" w:type="dxa"/>
        <w:tblLayout w:type="fixed"/>
        <w:tblLook w:val="0000" w:firstRow="0" w:lastRow="0" w:firstColumn="0" w:lastColumn="0" w:noHBand="0" w:noVBand="0"/>
      </w:tblPr>
      <w:tblGrid>
        <w:gridCol w:w="4316"/>
        <w:gridCol w:w="4405"/>
        <w:gridCol w:w="4482"/>
      </w:tblGrid>
      <w:tr w:rsidR="00CE0544">
        <w:tc>
          <w:tcPr>
            <w:tcW w:w="13203" w:type="dxa"/>
            <w:gridSpan w:val="3"/>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DECLARATION</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Ние/We, ...................................................................................................................................................................................</w:t>
            </w:r>
          </w:p>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корабопритежателя/shipowner’s name - the company, that operates the ship on his own behalf regardless of whether he is the owner of the ship or using it on other legal grounds)</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(седалище, адрес на управление/registered seat, address)</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номер (ако има такъв) на корабопритежателя/shipowner’s VAT registration number (if any)</w:t>
            </w:r>
          </w:p>
        </w:tc>
      </w:tr>
      <w:tr w:rsidR="00CE0544">
        <w:tc>
          <w:tcPr>
            <w:tcW w:w="13203" w:type="dxa"/>
            <w:gridSpan w:val="3"/>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ЧАСТ ПЪРВА/PART ONE</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и регистрационен номер (ако има такъв) на плавателния съд/Name and registration number (if any) of the vessel)</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Декларираме, че посоченият по-горе плавателен съд:</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Declare that the above mentioned vessel:</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е вписан в корабен регистър на държавата ............................................................................, под чието знаме плава;</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is entered in а ship register of the State ................................................................................ under which flag she navigates;</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извършва превоз на стоки или пътници срещу възнаграждение или търговска, промишлена или риболовна дейност;</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Is engaged in the carriage of goods or passengers for reward or in commercial, industrial or fishing activity;</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 e комплектован с екипаж в съответствие с международни конвенции;</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Has a crew employed in compliance with the international conventions;</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 е предназначен и използван за извършване на плавания в открито море, като плаванията му извън териториалното море на страната са повече или равно на 60 на сто (в процент) от всичките му плавания за период от 12 месеца преди месеца на получаване на доставка с място на изпълнение на територията на страната, за която ще се прилага нулева ставка, с което са изпълнени условията на чл. 31в, ал. 1, т. 4, буква ........................................</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Is designed and used for navigation on the high seas where its journeys on the high seas are equal or exceed 60% of all of its journeys for a period of 12 months prior to the acquisition of the zero rated supply taxable on the </w:t>
            </w:r>
            <w:r>
              <w:rPr>
                <w:rFonts w:ascii="Arial" w:eastAsia="Times New Roman" w:hAnsi="Arial" w:cs="Arial"/>
                <w:sz w:val="24"/>
                <w:szCs w:val="24"/>
                <w:highlight w:val="white"/>
                <w:shd w:val="clear" w:color="auto" w:fill="FEFEFE"/>
              </w:rPr>
              <w:lastRenderedPageBreak/>
              <w:t>territory of Republic on Bulgaria, thus fulfilling the conditions under Art. 31c, par. 1, letter ............................................................. are fulfilled.</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Настоящата декларация се предоставя във връзка с прилагането на нулева ставка за ДДС по реда на чл. 31 ЗДДС и в съответствие с чл. 31в ППЗДДС на Република България.</w:t>
            </w:r>
          </w:p>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The current declaration is presented in relation with the application of zero rate of VAT in accordance with art.31 of VAT Act and art.31c of the Regulation for Application of the VAT Act of the Republic of Bulgaria.</w:t>
            </w:r>
          </w:p>
        </w:tc>
      </w:tr>
      <w:tr w:rsidR="00CE0544">
        <w:tc>
          <w:tcPr>
            <w:tcW w:w="13203" w:type="dxa"/>
            <w:gridSpan w:val="3"/>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ЧАСТ ВТОРА/PART TWO</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(прилага се за кораби в строеж, преустройство (модификация и трансформация) и новопридобити кораби/applicable for vessels under construction, transition (modification and transformation) and for vessels which have just been acquired)</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line="276" w:lineRule="atLeast"/>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(Строителен номер или име и регистрационен номер (ако има такъв) на плавателния съд/Hull number or name and registration number (if any) of the vessel)</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Декларираме, че посоченият по-горе плавателен съд/плавателен съд в строеж:</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Declare that the above mentioned vessel/vessel under construction:</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 е вписан в регистър на корабите, на държавата ..............................................., под чието знаме плава или ще плава;</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is entered in a register of ships of the State .................................................... under which flag it navigates or will navigate;</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 ще се използва за извършване на превоз на стоки или пътници срещу възнаграждение или търговска, промишлена или риболовна дейност;</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will be engaged in the carriage of goods or passengers for reward or in commercial, industrial or fishing activity;</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3. е предназначен и ще се използва действително и предимно за извършване на плавания в открито море.</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Is designed and will be used effectively and predominantly for navigation on the high seas.</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Настоящата декларация се предоставя във връзка с прилагането на нулева ставка за ДДС по реда на чл. 31 ЗДДС и в съответствие с чл. 31в ППЗДДС на Република България.</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The current declaration is presented in relation with the application of zero rate of VAT in accordance with art. 31 of VAT Act and art.31c of the Regulation for Application of the VAT Act of the Republic of Bulgaria.</w:t>
            </w:r>
          </w:p>
        </w:tc>
      </w:tr>
      <w:tr w:rsidR="00CE0544">
        <w:tc>
          <w:tcPr>
            <w:tcW w:w="13203" w:type="dxa"/>
            <w:gridSpan w:val="3"/>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Долуподписаният .............................................................................................................., декларирам, че посочената в този формуляр информация е вярна и точна.</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Undersigned, ......................................................................................................................., I declare that the information filled in this form is true and accurate.</w:t>
            </w:r>
          </w:p>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316"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405"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Длъжност...........................................</w:t>
            </w:r>
          </w:p>
        </w:tc>
        <w:tc>
          <w:tcPr>
            <w:tcW w:w="4482"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r>
      <w:tr w:rsidR="00CE0544">
        <w:tc>
          <w:tcPr>
            <w:tcW w:w="4316"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Date......................................</w:t>
            </w:r>
          </w:p>
        </w:tc>
        <w:tc>
          <w:tcPr>
            <w:tcW w:w="4405"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Position...............................................</w:t>
            </w:r>
          </w:p>
        </w:tc>
        <w:tc>
          <w:tcPr>
            <w:tcW w:w="4482" w:type="dxa"/>
            <w:tcBorders>
              <w:top w:val="nil"/>
              <w:left w:val="nil"/>
              <w:bottom w:val="nil"/>
              <w:right w:val="nil"/>
            </w:tcBorders>
            <w:shd w:val="clear" w:color="auto" w:fill="FEFEFE"/>
            <w:vAlign w:val="center"/>
          </w:tcPr>
          <w:p w:rsidR="00CE0544" w:rsidRDefault="00980A26">
            <w:pPr>
              <w:spacing w:before="100" w:beforeAutospacing="1" w:after="100" w:afterAutospacing="1" w:line="276" w:lineRule="atLeast"/>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Signature..............................................</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27 към чл. 104а,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110 от 2013 г., в сила от 01.01.2014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566"/>
        <w:gridCol w:w="4148"/>
        <w:gridCol w:w="940"/>
        <w:gridCol w:w="5330"/>
      </w:tblGrid>
      <w:tr w:rsidR="00CE0544">
        <w:tc>
          <w:tcPr>
            <w:tcW w:w="471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ИСКАНЕ ЗА РЕГИСТРАЦИЯ</w:t>
            </w:r>
          </w:p>
        </w:tc>
        <w:tc>
          <w:tcPr>
            <w:tcW w:w="94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r>
      <w:tr w:rsidR="00CE0544">
        <w:tc>
          <w:tcPr>
            <w:tcW w:w="471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ПРИЛАГАНЕ НА СПЕЦИЛНИЯ РЕЖИМ</w:t>
            </w:r>
          </w:p>
        </w:tc>
        <w:tc>
          <w:tcPr>
            <w:tcW w:w="94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г.</w:t>
            </w:r>
          </w:p>
        </w:tc>
      </w:tr>
      <w:tr w:rsidR="00CE0544">
        <w:tc>
          <w:tcPr>
            <w:tcW w:w="4714"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КАСОВА ОТЧЕТНОСТ НА ДАНЪК</w:t>
            </w:r>
          </w:p>
        </w:tc>
        <w:tc>
          <w:tcPr>
            <w:tcW w:w="94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714"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ВЪРХУ ДОБАВЕНАТА СТОЙНОСТ</w:t>
            </w:r>
          </w:p>
        </w:tc>
        <w:tc>
          <w:tcPr>
            <w:tcW w:w="94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c>
          <w:tcPr>
            <w:tcW w:w="4714"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адрес за кореспонденция и елек-</w:t>
            </w:r>
          </w:p>
        </w:tc>
        <w:tc>
          <w:tcPr>
            <w:tcW w:w="94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4714"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тронен адрес за кореспонденция на регистрираното</w:t>
            </w:r>
          </w:p>
        </w:tc>
        <w:tc>
          <w:tcPr>
            <w:tcW w:w="94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w:t>
            </w:r>
          </w:p>
        </w:tc>
      </w:tr>
      <w:tr w:rsidR="00CE0544">
        <w:tc>
          <w:tcPr>
            <w:tcW w:w="4714"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w:t>
            </w:r>
          </w:p>
        </w:tc>
        <w:tc>
          <w:tcPr>
            <w:tcW w:w="94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BG</w:t>
            </w:r>
          </w:p>
        </w:tc>
      </w:tr>
      <w:tr w:rsidR="00CE0544">
        <w:tc>
          <w:tcPr>
            <w:tcW w:w="4714"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4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53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 Настоящото искане подавам за регистрация за прилагане на специалния режим за касова отчетност на данък върху добавената стойност (чл. 151а от ЗДДС):</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Б: Отговарям на условията за регистрация за прилагане на специалния режим за касова отчетност на данък върху добавената стойност (чл. 151а, ал. 1 от ЗДДС)</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В: Приложени документи</w:t>
            </w:r>
          </w:p>
        </w:tc>
      </w:tr>
      <w:tr w:rsidR="00CE0544">
        <w:tc>
          <w:tcPr>
            <w:tcW w:w="1098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lastRenderedPageBreak/>
              <w:t></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 за облагаемия оборот по чл. 96 от ЗДДС по месеци за последните 12 месеца преди текущия месец</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Друг документ:</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НК.</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_________ Длъжност: __________________________ Подпис и печат: _____________________________</w:t>
            </w:r>
          </w:p>
        </w:tc>
      </w:tr>
      <w:tr w:rsidR="00CE0544">
        <w:tc>
          <w:tcPr>
            <w:tcW w:w="566"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418"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tc>
      </w:tr>
      <w:tr w:rsidR="00CE0544">
        <w:tblPrEx>
          <w:tblCellMar>
            <w:left w:w="0" w:type="dxa"/>
            <w:right w:w="0" w:type="dxa"/>
          </w:tblCellMar>
        </w:tblPrEx>
        <w:tc>
          <w:tcPr>
            <w:tcW w:w="56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14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4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3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28 към чл. 104б,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110 от 2013 г., в сила от 01.01.2014 г.)</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5045"/>
        <w:gridCol w:w="5035"/>
      </w:tblGrid>
      <w:tr w:rsidR="00CE0544">
        <w:trPr>
          <w:trHeight w:val="2820"/>
        </w:trPr>
        <w:tc>
          <w:tcPr>
            <w:tcW w:w="10080" w:type="dxa"/>
            <w:gridSpan w:val="2"/>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МИНИСТЕРСТВО НА ФИНАНСИТЕ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Национална агенция за приходите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РАЗРЕШЕНИЕ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ПРИЛАГАНЕ НА СПЕЦИАЛНИЯ РЕЖИМ ЗА КАСОВА ОТЧЕТНОСТ НА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ДАНЪК ВЪРХУ ДОБАВЕНАТА СТОЙНОСТ</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Националната агенция за приходите удостоверява, че лицето: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 идентификационен номер по ДДС: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прилага специалния режим за касова отчетност на данък върху добавената стойност от:</w:t>
            </w:r>
          </w:p>
        </w:tc>
      </w:tr>
      <w:tr w:rsidR="00CE0544">
        <w:tc>
          <w:tcPr>
            <w:tcW w:w="10080"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045" w:type="dxa"/>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на издаване:</w:t>
            </w:r>
          </w:p>
        </w:tc>
        <w:tc>
          <w:tcPr>
            <w:tcW w:w="5035"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lastRenderedPageBreak/>
        <w:t>Приложение № 29 към чл. 104в,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110 от 2013 г., в сила от 01.01.2014 г.)</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0" w:type="auto"/>
        <w:tblInd w:w="15" w:type="dxa"/>
        <w:tblLayout w:type="fixed"/>
        <w:tblCellMar>
          <w:left w:w="15" w:type="dxa"/>
          <w:right w:w="15" w:type="dxa"/>
        </w:tblCellMar>
        <w:tblLook w:val="0000" w:firstRow="0" w:lastRow="0" w:firstColumn="0" w:lastColumn="0" w:noHBand="0" w:noVBand="0"/>
      </w:tblPr>
      <w:tblGrid>
        <w:gridCol w:w="1281"/>
        <w:gridCol w:w="4018"/>
        <w:gridCol w:w="930"/>
        <w:gridCol w:w="3976"/>
        <w:gridCol w:w="116"/>
      </w:tblGrid>
      <w:tr w:rsidR="00CE0544">
        <w:tc>
          <w:tcPr>
            <w:tcW w:w="529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ИСКАНЕ ЗА</w:t>
            </w:r>
          </w:p>
        </w:tc>
        <w:tc>
          <w:tcPr>
            <w:tcW w:w="9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r>
      <w:tr w:rsidR="00CE0544">
        <w:tc>
          <w:tcPr>
            <w:tcW w:w="529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w:t>
            </w:r>
          </w:p>
        </w:tc>
        <w:tc>
          <w:tcPr>
            <w:tcW w:w="9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29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ПРИЛАГАНЕ НА СПЕЦИАЛНИЯ РЕЖИМ</w:t>
            </w:r>
          </w:p>
        </w:tc>
        <w:tc>
          <w:tcPr>
            <w:tcW w:w="9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 / г.</w:t>
            </w:r>
          </w:p>
        </w:tc>
      </w:tr>
      <w:tr w:rsidR="00CE0544">
        <w:tc>
          <w:tcPr>
            <w:tcW w:w="5299"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 КАСОВА ОТЧЕТНОСТ НА ДАНЪК</w:t>
            </w:r>
          </w:p>
        </w:tc>
        <w:tc>
          <w:tcPr>
            <w:tcW w:w="9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299"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ВЪРХУ ДОБАВЕНАТА СТОЙНОСТ</w:t>
            </w:r>
          </w:p>
        </w:tc>
        <w:tc>
          <w:tcPr>
            <w:tcW w:w="9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r>
      <w:tr w:rsidR="00CE0544">
        <w:tc>
          <w:tcPr>
            <w:tcW w:w="5299" w:type="dxa"/>
            <w:gridSpan w:val="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 Наименование, адрес за кореспонденция и електронен адрес за кореспонденция на</w:t>
            </w:r>
          </w:p>
        </w:tc>
        <w:tc>
          <w:tcPr>
            <w:tcW w:w="9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ДДС</w:t>
            </w:r>
          </w:p>
        </w:tc>
      </w:tr>
      <w:tr w:rsidR="00CE0544">
        <w:tc>
          <w:tcPr>
            <w:tcW w:w="5299"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регистрираното лице</w:t>
            </w:r>
          </w:p>
        </w:tc>
        <w:tc>
          <w:tcPr>
            <w:tcW w:w="930" w:type="dxa"/>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BG</w:t>
            </w:r>
          </w:p>
        </w:tc>
      </w:tr>
      <w:tr w:rsidR="00CE0544">
        <w:tc>
          <w:tcPr>
            <w:tcW w:w="5299"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3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09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А:</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Настоящият формуляр подавам за:</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за прилагане на специалния режим за касова отчетност на данък върху добавената стойност (задължителна)</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r>
              <w:rPr>
                <w:rFonts w:ascii="Arial" w:eastAsia="Times New Roman" w:hAnsi="Arial" w:cs="Arial"/>
                <w:sz w:val="24"/>
                <w:szCs w:val="24"/>
                <w:highlight w:val="white"/>
                <w:shd w:val="clear" w:color="auto" w:fill="FEFEFE"/>
              </w:rPr>
              <w:t> </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за прилагане на специалния режим за касова отчетност на данък върху добавената стойност (по избор)</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Б:</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Правото (задължението) за прекратяване на регистрацията за прилагане на специалния режим за касова отчетност на данък върху добавената стойност на лицето, посочено в кл. А, се реализира на основание:</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облагаемият оборот, реализиран за период не по-дълъг от последните 12 последователни месеца преди текущия месец, е повече от левовата равностойност на 500 000 евро;</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има влязъл в сила ревизионен акт по реда на чл. 122 от Данъчно-осигурителния процесуален кодекс и/или за вменена отговорност по реда на чл. 177 от ЗДДС;</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има изискуеми и неизплатени данъчни задължения и задължения за осигурителни вноски по влезли в сила актове и не е предоставено обезпечение или не е издадено разрешение за отсрочване или разсрочване</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изтекли са 12 месеца, считано от месеца, следващ месеца на издаване на разрешението за прилагане на специалния режим за касова отчетност на данък върху добавената стойност</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В:</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 документи</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 за облагаемия оборот по чл. 96 от ЗДДС по месеци за последните 12 месеца преди текущия месец</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sz w:val="24"/>
                <w:szCs w:val="24"/>
                <w:highlight w:val="white"/>
                <w:shd w:val="clear" w:color="auto" w:fill="FEFEFE"/>
              </w:rPr>
              <w:t></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w:t>
            </w:r>
          </w:p>
        </w:tc>
      </w:tr>
      <w:tr w:rsidR="00CE0544">
        <w:tc>
          <w:tcPr>
            <w:tcW w:w="128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904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_________________________________________________________________________________</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_________________________________________________________________________________________________</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в кл. А, и посочената в този формуляр информация е вярна и точна. Известно ми е, че за неверни данни нося отговорност по НК.</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 ________________             Длъжност: _____________________                      Подпис и печат: _______________</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205"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Забележка. Този формуляр се попълва задължително на машина. Стойностите се посочват в левове и стотинки.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28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01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3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7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w:t>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30 към чл. 95, ал. 4</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 от 2015 г., в сила от 06.01.2015 г.)</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0" w:type="auto"/>
        <w:tblInd w:w="15" w:type="dxa"/>
        <w:tblLayout w:type="fixed"/>
        <w:tblCellMar>
          <w:left w:w="15" w:type="dxa"/>
          <w:right w:w="15" w:type="dxa"/>
        </w:tblCellMar>
        <w:tblLook w:val="0000" w:firstRow="0" w:lastRow="0" w:firstColumn="0" w:lastColumn="0" w:noHBand="0" w:noVBand="0"/>
      </w:tblPr>
      <w:tblGrid>
        <w:gridCol w:w="116"/>
        <w:gridCol w:w="570"/>
        <w:gridCol w:w="2906"/>
        <w:gridCol w:w="239"/>
        <w:gridCol w:w="1993"/>
        <w:gridCol w:w="867"/>
        <w:gridCol w:w="1373"/>
        <w:gridCol w:w="2016"/>
        <w:gridCol w:w="286"/>
        <w:gridCol w:w="116"/>
        <w:gridCol w:w="130"/>
        <w:gridCol w:w="393"/>
      </w:tblGrid>
      <w:tr w:rsidR="00CE0544">
        <w:trPr>
          <w:trHeight w:val="283"/>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3715"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номер/дата:</w:t>
            </w:r>
          </w:p>
        </w:tc>
        <w:tc>
          <w:tcPr>
            <w:tcW w:w="7174" w:type="dxa"/>
            <w:gridSpan w:val="8"/>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15"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w:t>
            </w:r>
          </w:p>
        </w:tc>
        <w:tc>
          <w:tcPr>
            <w:tcW w:w="7174"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ЗАЯВЛЕНИЕ ЗА ПРЕКРАТЯВАНЕ НА РЕГИСТРАЦИЯ ЗА ПРИЛАГАНЕ НА СПЕЦИАЛЕН РЕЖИМ В СЪЮЗА ЗА ОБЛАГАНЕ С ДАНЪК ВЪРХУ ДОБАВЕНАТА СТОЙНОСТ НА ДОСТАВКИ НА ДАЛЕКОСЪОБЩИТЕЛНИ УСЛУГИ, УСЛУГИ ЗА РАДИО- И ТЕЛЕВИЗИОННО ИЗЛЪЧВАНЕ ИЛИ УСЛУГИ, ИЗВЪРШВАНИ ПО ЕЛЕКТРОНЕН ПЪТ, С ПОЛУЧАТЕЛИ ДАНЪЧНО НЕЗАДЪЛЖЕНИ ЛИЦА (СПЕЦИАЛЕН РЕЖИМ В СЪЮЗА)</w:t>
            </w:r>
          </w:p>
        </w:tc>
        <w:tc>
          <w:tcPr>
            <w:tcW w:w="393"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889" w:type="dxa"/>
            <w:gridSpan w:val="11"/>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Настоящото заявление подавам за:</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15"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7174"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Прекратяване на регистрация за прилагане на специалния режим в Съюза</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Данни за данъчно задълженото лице</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Идентификация</w:t>
            </w:r>
          </w:p>
        </w:tc>
        <w:tc>
          <w:tcPr>
            <w:tcW w:w="393"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ЗДДС</w:t>
            </w:r>
          </w:p>
        </w:tc>
        <w:tc>
          <w:tcPr>
            <w:tcW w:w="4314" w:type="dxa"/>
            <w:gridSpan w:val="6"/>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ЕГН/ЛНЧ/Служебен номер от регистъра на НАП</w:t>
            </w:r>
          </w:p>
        </w:tc>
        <w:tc>
          <w:tcPr>
            <w:tcW w:w="4314"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ЕИК по БУЛСТАТ/ЕИК по ЗТР/Служебен номер от регистъра на НАП</w:t>
            </w:r>
          </w:p>
        </w:tc>
        <w:tc>
          <w:tcPr>
            <w:tcW w:w="4314"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Наименование/Име, презиме, фамилия на данъчно задълженото лице</w:t>
            </w:r>
          </w:p>
        </w:tc>
        <w:tc>
          <w:tcPr>
            <w:tcW w:w="4314"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в която данъчно задълженото лице е установено по седалище и адрес на управление, когато същата не е държава - членка на Европейския съюз (ЕС)</w:t>
            </w:r>
          </w:p>
        </w:tc>
        <w:tc>
          <w:tcPr>
            <w:tcW w:w="4314"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10612" w:type="dxa"/>
            <w:gridSpan w:val="11"/>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Контакти</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Адрес</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Улица ............................................................................................... Номер ................. Етаж ............... Апартамент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Град ....................................................................................... Пощенски код ................ Пощенска кутия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Община ................................................................................ Област/Регион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0612" w:type="dxa"/>
            <w:gridSpan w:val="11"/>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w:t>
            </w:r>
          </w:p>
        </w:tc>
        <w:tc>
          <w:tcPr>
            <w:tcW w:w="393"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575" w:type="dxa"/>
            <w:gridSpan w:val="5"/>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Телефон ................................................................................</w:t>
            </w:r>
          </w:p>
        </w:tc>
        <w:tc>
          <w:tcPr>
            <w:tcW w:w="4314" w:type="dxa"/>
            <w:gridSpan w:val="6"/>
            <w:tcBorders>
              <w:top w:val="nil"/>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Електронен адрес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889" w:type="dxa"/>
            <w:gridSpan w:val="11"/>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Интернет страница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889" w:type="dxa"/>
            <w:gridSpan w:val="11"/>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Лице, представляващо данъчно задълженото лице</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889" w:type="dxa"/>
            <w:gridSpan w:val="11"/>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889" w:type="dxa"/>
            <w:gridSpan w:val="11"/>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Правото (задължението) за прекратяване на регистрацията за прилагане на специалния режим в Съюза реализирам на основание:</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 т. 1 ЗДДС - регистрираното лице вече не извършва далекосъобщителни услуги, услуги за радио- и телевизионно излъчване или услуги, извършвани по електронен път</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съответното обстоятелство:.................................................................................</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 т. 2 ЗДДС - регистрираното лице вече не отговаря на условията по чл. 156, ал. 1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съответното обстоятелство:.................................................................................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 случаите, когато регистрираното лице не отговаря на условията по чл.156, ал. 1 ЗДДС поради това, че се е установило по седалище и адрес на управление на територията на ЕС, посочете идентификационния номер за целите на ДДС, предоставен от държавата членка, в която лицето е установено по седалище и адрес на управление:</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издала идентификационния номер за целите на ДДС: ..............................................................................</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lastRenderedPageBreak/>
              <w:t>Идентификационен номер за целите на ДДС: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 т. 3 ЗДДС - регистрираното лице не желае да прилага режима в Съюза</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Посочете датата, от която регистрираното лице желае да преустановите прилагането на специалния режим: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10 ЗДДС - регистрираното лице не е установено по седалище и адрес на управление на територията на ЕС, но има повече от един постоянен обект на територията на ЕС и желае да се регистрира за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прилагане на специалния режим в друга държава членка, на територията на която има постоянен обект</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от която регистрираното лице желае да преустанови прилагането на специалния режим в Република България:.......................................................................................................................................................</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идентификационния номер за целите на ДДС, предоставен от другата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издала идентификационния номер за целите на 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11 ЗДДС - регистрираното лице, което не е установено по седалище и адрес на управление на територията на ЕС, е преместило постоянния си обект от територията на страната на територията на друга държава членка и желае да се регистрира за прилагане на специалния режим в другата държава членка или регистрираното лице, което е установено по постоянен обект на територията на страната, е установило по</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седалище и адрес на управление на територията на друга държава членка и желае да се регистрира за прилагане на специалния режим в другата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промяната: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идентификационния номер за целите на ДДС, предоставен от другата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издала идентификационния номер за целите на 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чл. 157, ал. 11 ЗДДС - регистрираното лице е преместило седалището и адреса си на управление на територията на друга държава членка и желае да се регистрира за прилагане на специалния режим в другата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датата на настъпване на промяната: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Посочете идентификационния номер за целите на ДДС, предоставен от другата държава членка: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издала идентификационния номер за целите на ДДС:..............................................................................</w:t>
            </w:r>
          </w:p>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xml:space="preserve">Идентификационен номер за целите на </w:t>
            </w:r>
            <w:r>
              <w:rPr>
                <w:rFonts w:ascii="Arial" w:eastAsia="Times New Roman" w:hAnsi="Arial" w:cs="Arial"/>
                <w:sz w:val="24"/>
                <w:szCs w:val="24"/>
                <w:highlight w:val="white"/>
                <w:shd w:val="clear" w:color="auto" w:fill="FEFEFE"/>
              </w:rPr>
              <w:lastRenderedPageBreak/>
              <w:t>ДДС:.............................................................................................................</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lastRenderedPageBreak/>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чл. 159з ЗДДС - регистрираното лице вече не отговаря на условията по чл. 156, ал. 1 ЗДДС и желае да се регистрира за прилагане на специалния режим извън Съюза поради това, че отговаря на условията на чл. 154, ал. 1 от същия закон Посочете датата на настъпване на промяната на съответното обстоятелство: ............. ...........................................................................................................................................................................................</w:t>
            </w:r>
          </w:p>
        </w:tc>
      </w:tr>
      <w:tr w:rsidR="00CE0544">
        <w:trPr>
          <w:trHeight w:val="2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highlight w:val="white"/>
                <w:shd w:val="clear" w:color="auto" w:fill="FEFEFE"/>
              </w:rPr>
              <w:t> </w:t>
            </w:r>
          </w:p>
        </w:tc>
        <w:tc>
          <w:tcPr>
            <w:tcW w:w="57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 </w:t>
            </w:r>
          </w:p>
        </w:tc>
        <w:tc>
          <w:tcPr>
            <w:tcW w:w="10319" w:type="dxa"/>
            <w:gridSpan w:val="10"/>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2"/>
                <w:szCs w:val="2"/>
                <w:highlight w:val="white"/>
                <w:shd w:val="clear" w:color="auto" w:fill="FEFEFE"/>
              </w:rPr>
            </w:pPr>
            <w:r>
              <w:rPr>
                <w:rFonts w:ascii="Arial" w:eastAsia="Times New Roman" w:hAnsi="Arial" w:cs="Arial"/>
                <w:sz w:val="24"/>
                <w:szCs w:val="24"/>
                <w:highlight w:val="white"/>
                <w:shd w:val="clear" w:color="auto" w:fill="FEFEFE"/>
              </w:rPr>
              <w:t>Друга причина:</w:t>
            </w:r>
          </w:p>
        </w:tc>
      </w:tr>
      <w:tr w:rsidR="00CE0544">
        <w:tblPrEx>
          <w:tblCellMar>
            <w:left w:w="0" w:type="dxa"/>
            <w:right w:w="0" w:type="dxa"/>
          </w:tblCellMar>
        </w:tblPrEx>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45" w:type="dxa"/>
            <w:gridSpan w:val="2"/>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860" w:type="dxa"/>
            <w:gridSpan w:val="2"/>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21" w:type="dxa"/>
            <w:gridSpan w:val="5"/>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08" w:type="dxa"/>
            <w:right w:w="108" w:type="dxa"/>
          </w:tblCellMar>
        </w:tblPrEx>
        <w:trPr>
          <w:gridAfter w:val="4"/>
          <w:wAfter w:w="925" w:type="dxa"/>
        </w:trPr>
        <w:tc>
          <w:tcPr>
            <w:tcW w:w="10080" w:type="dxa"/>
            <w:gridSpan w:val="8"/>
            <w:tcBorders>
              <w:top w:val="nil"/>
              <w:left w:val="nil"/>
              <w:bottom w:val="nil"/>
              <w:right w:val="nil"/>
            </w:tcBorders>
            <w:shd w:val="clear" w:color="auto" w:fill="FEFEFE"/>
            <w:vAlign w:val="center"/>
          </w:tcPr>
          <w:p w:rsidR="00CE0544" w:rsidRDefault="00980A26">
            <w:pPr>
              <w:spacing w:before="100" w:beforeAutospacing="1" w:after="100" w:afterAutospacing="1"/>
              <w:jc w:val="both"/>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Приложения</w:t>
            </w:r>
          </w:p>
        </w:tc>
      </w:tr>
      <w:tr w:rsidR="00CE0544">
        <w:trPr>
          <w:gridAfter w:val="2"/>
          <w:wAfter w:w="523" w:type="dxa"/>
        </w:trPr>
        <w:tc>
          <w:tcPr>
            <w:tcW w:w="3592"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Име на прикачения файл</w:t>
            </w:r>
          </w:p>
        </w:tc>
        <w:tc>
          <w:tcPr>
            <w:tcW w:w="4472"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Описание</w:t>
            </w:r>
          </w:p>
        </w:tc>
        <w:tc>
          <w:tcPr>
            <w:tcW w:w="2418"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Тип на файла</w:t>
            </w:r>
          </w:p>
        </w:tc>
      </w:tr>
      <w:tr w:rsidR="00CE0544">
        <w:trPr>
          <w:gridAfter w:val="2"/>
          <w:wAfter w:w="523" w:type="dxa"/>
        </w:trPr>
        <w:tc>
          <w:tcPr>
            <w:tcW w:w="3592"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72"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1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rPr>
          <w:gridAfter w:val="2"/>
          <w:wAfter w:w="523" w:type="dxa"/>
        </w:trPr>
        <w:tc>
          <w:tcPr>
            <w:tcW w:w="10366" w:type="dxa"/>
            <w:gridSpan w:val="9"/>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gridAfter w:val="2"/>
          <w:wAfter w:w="523" w:type="dxa"/>
        </w:trPr>
        <w:tc>
          <w:tcPr>
            <w:tcW w:w="10366" w:type="dxa"/>
            <w:gridSpan w:val="9"/>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__________________________________________________________________________________</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gridAfter w:val="2"/>
          <w:wAfter w:w="523" w:type="dxa"/>
        </w:trPr>
        <w:tc>
          <w:tcPr>
            <w:tcW w:w="10366" w:type="dxa"/>
            <w:gridSpan w:val="9"/>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от Наказателния кодекс.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gridAfter w:val="2"/>
          <w:wAfter w:w="523" w:type="dxa"/>
        </w:trPr>
        <w:tc>
          <w:tcPr>
            <w:tcW w:w="10366" w:type="dxa"/>
            <w:gridSpan w:val="9"/>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gridAfter w:val="2"/>
          <w:wAfter w:w="523" w:type="dxa"/>
        </w:trPr>
        <w:tc>
          <w:tcPr>
            <w:tcW w:w="5824" w:type="dxa"/>
            <w:gridSpan w:val="5"/>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542"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gridAfter w:val="2"/>
          <w:wAfter w:w="523" w:type="dxa"/>
        </w:trPr>
        <w:tc>
          <w:tcPr>
            <w:tcW w:w="3592" w:type="dxa"/>
            <w:gridSpan w:val="3"/>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32" w:type="dxa"/>
            <w:gridSpan w:val="2"/>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40" w:type="dxa"/>
            <w:gridSpan w:val="2"/>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02" w:type="dxa"/>
            <w:gridSpan w:val="2"/>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31 към чл. 119,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116"/>
        <w:gridCol w:w="610"/>
        <w:gridCol w:w="2157"/>
        <w:gridCol w:w="390"/>
        <w:gridCol w:w="1752"/>
        <w:gridCol w:w="226"/>
        <w:gridCol w:w="988"/>
        <w:gridCol w:w="1654"/>
        <w:gridCol w:w="382"/>
        <w:gridCol w:w="1690"/>
        <w:gridCol w:w="116"/>
      </w:tblGrid>
      <w:tr w:rsidR="00CE0544">
        <w:tc>
          <w:tcPr>
            <w:tcW w:w="2883"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w:t>
            </w:r>
          </w:p>
        </w:tc>
        <w:tc>
          <w:tcPr>
            <w:tcW w:w="7198" w:type="dxa"/>
            <w:gridSpan w:val="8"/>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2883"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Версия</w:t>
            </w:r>
          </w:p>
        </w:tc>
        <w:tc>
          <w:tcPr>
            <w:tcW w:w="7198"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2883"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НАП/офис</w:t>
            </w:r>
          </w:p>
        </w:tc>
        <w:tc>
          <w:tcPr>
            <w:tcW w:w="7198"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СПРАВКА-ДЕКЛАРАЦИЯ ЗА ПРИЛАГАНЕ НА СПЕЦИАЛЕН РЕЖИМ ИЗВЪН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 ЧЛ. 159Б, АЛ. 4 ОТ ЗАКОНА ЗА ДАНЪК ВЪРХУ ДОБАВЕНАТА СТОЙНОСТ</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1: Обща информация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Данни за регистрираното лице</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2883" w:type="dxa"/>
            <w:gridSpan w:val="3"/>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w:t>
            </w:r>
          </w:p>
        </w:tc>
        <w:tc>
          <w:tcPr>
            <w:tcW w:w="7198" w:type="dxa"/>
            <w:gridSpan w:val="8"/>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2883"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номер по ЗДДС</w:t>
            </w:r>
          </w:p>
        </w:tc>
        <w:tc>
          <w:tcPr>
            <w:tcW w:w="7198"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2883"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w:t>
            </w:r>
          </w:p>
        </w:tc>
        <w:tc>
          <w:tcPr>
            <w:tcW w:w="7198"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Данъчен период</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251"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4830"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Година .............. Тримесечие ...............................................</w:t>
            </w:r>
          </w:p>
        </w:tc>
      </w:tr>
      <w:tr w:rsidR="00CE0544">
        <w:tblPrEx>
          <w:tblCellMar>
            <w:left w:w="0" w:type="dxa"/>
            <w:right w:w="0" w:type="dxa"/>
          </w:tblCellMar>
        </w:tblPrEx>
        <w:tc>
          <w:tcPr>
            <w:tcW w:w="9965"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само в случаите, когато данъчно задълженото лице подава повече от една справка-декларация за прилагане на специалния режим за едно и също календарно тримесечие в две държави членки.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3273" w:type="dxa"/>
            <w:gridSpan w:val="4"/>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Начална дата на данъчния период</w:t>
            </w:r>
          </w:p>
        </w:tc>
        <w:tc>
          <w:tcPr>
            <w:tcW w:w="1752"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3250"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Крайна дата на данъчния период</w:t>
            </w:r>
          </w:p>
        </w:tc>
        <w:tc>
          <w:tcPr>
            <w:tcW w:w="169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Парична единица/валута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rPr>
          <w:trHeight w:val="50"/>
        </w:trPr>
        <w:tc>
          <w:tcPr>
            <w:tcW w:w="5025" w:type="dxa"/>
            <w:gridSpan w:val="5"/>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sz w:val="6"/>
                <w:szCs w:val="6"/>
                <w:highlight w:val="white"/>
                <w:shd w:val="clear" w:color="auto" w:fill="FEFEFE"/>
              </w:rPr>
            </w:pPr>
            <w:r>
              <w:rPr>
                <w:rFonts w:ascii="Arial" w:eastAsia="Times New Roman" w:hAnsi="Arial" w:cs="Arial"/>
                <w:sz w:val="24"/>
                <w:szCs w:val="24"/>
                <w:highlight w:val="white"/>
                <w:shd w:val="clear" w:color="auto" w:fill="FEFEFE"/>
              </w:rPr>
              <w:t>Парична единица/валута</w:t>
            </w:r>
          </w:p>
        </w:tc>
        <w:tc>
          <w:tcPr>
            <w:tcW w:w="4940"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sz w:val="6"/>
                <w:szCs w:val="6"/>
                <w:highlight w:val="white"/>
                <w:shd w:val="clear" w:color="auto" w:fill="FEFEFE"/>
              </w:rPr>
            </w:pPr>
            <w:r>
              <w:rPr>
                <w:rFonts w:ascii="Arial" w:eastAsia="Times New Roman" w:hAnsi="Arial" w:cs="Arial"/>
                <w:sz w:val="24"/>
                <w:szCs w:val="24"/>
                <w:highlight w:val="white"/>
                <w:shd w:val="clear" w:color="auto" w:fill="FEFEFE"/>
              </w:rPr>
              <w:t>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2: Дължим данък върху добавената стойност за всяка държава членка по потребление, включително Република България, за данъчния период</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680"/>
        </w:trPr>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ред</w:t>
            </w:r>
          </w:p>
        </w:tc>
        <w:tc>
          <w:tcPr>
            <w:tcW w:w="2157"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държава членка по потребление</w:t>
            </w:r>
          </w:p>
        </w:tc>
        <w:tc>
          <w:tcPr>
            <w:tcW w:w="3356" w:type="dxa"/>
            <w:gridSpan w:val="4"/>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ставка/вид</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(стандартна/намалена ставка)</w:t>
            </w:r>
          </w:p>
        </w:tc>
        <w:tc>
          <w:tcPr>
            <w:tcW w:w="1654" w:type="dxa"/>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данъчна основа</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EUR</w:t>
            </w:r>
          </w:p>
        </w:tc>
        <w:tc>
          <w:tcPr>
            <w:tcW w:w="2188" w:type="dxa"/>
            <w:gridSpan w:val="3"/>
            <w:tcBorders>
              <w:top w:val="single" w:sz="8" w:space="0" w:color="auto"/>
              <w:left w:val="nil"/>
              <w:bottom w:val="nil"/>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ДДС</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EUR</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57"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356"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1654"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188"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15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356"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5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8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15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356"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5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8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157"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356"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5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88"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всички редове в колона 4)</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НК.</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5" w:type="dxa"/>
            <w:gridSpan w:val="10"/>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15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75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8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5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8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9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32 към чл. 119, ал. 2</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 от 2015 г., в сила от 06.01.2015 г.)</w:t>
      </w:r>
    </w:p>
    <w:p w:rsidR="00CE0544" w:rsidRDefault="00CE0544">
      <w:pPr>
        <w:rPr>
          <w:rFonts w:eastAsia="Times New Roman"/>
          <w:sz w:val="24"/>
          <w:szCs w:val="24"/>
          <w:highlight w:val="white"/>
          <w:shd w:val="clear" w:color="auto" w:fill="FEFEFE"/>
        </w:rPr>
      </w:pPr>
    </w:p>
    <w:tbl>
      <w:tblPr>
        <w:tblW w:w="0" w:type="auto"/>
        <w:tblLayout w:type="fixed"/>
        <w:tblCellMar>
          <w:left w:w="0" w:type="dxa"/>
          <w:right w:w="0" w:type="dxa"/>
        </w:tblCellMar>
        <w:tblLook w:val="0000" w:firstRow="0" w:lastRow="0" w:firstColumn="0" w:lastColumn="0" w:noHBand="0" w:noVBand="0"/>
      </w:tblPr>
      <w:tblGrid>
        <w:gridCol w:w="116"/>
        <w:gridCol w:w="610"/>
        <w:gridCol w:w="2380"/>
        <w:gridCol w:w="536"/>
        <w:gridCol w:w="185"/>
        <w:gridCol w:w="258"/>
        <w:gridCol w:w="501"/>
        <w:gridCol w:w="716"/>
        <w:gridCol w:w="169"/>
        <w:gridCol w:w="694"/>
        <w:gridCol w:w="825"/>
        <w:gridCol w:w="927"/>
        <w:gridCol w:w="454"/>
        <w:gridCol w:w="326"/>
        <w:gridCol w:w="264"/>
        <w:gridCol w:w="637"/>
        <w:gridCol w:w="185"/>
        <w:gridCol w:w="182"/>
        <w:gridCol w:w="116"/>
      </w:tblGrid>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w:t>
            </w:r>
          </w:p>
        </w:tc>
        <w:tc>
          <w:tcPr>
            <w:tcW w:w="6323" w:type="dxa"/>
            <w:gridSpan w:val="1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Версия</w:t>
            </w:r>
          </w:p>
        </w:tc>
        <w:tc>
          <w:tcPr>
            <w:tcW w:w="6323" w:type="dxa"/>
            <w:gridSpan w:val="1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НАП/офис</w:t>
            </w:r>
          </w:p>
        </w:tc>
        <w:tc>
          <w:tcPr>
            <w:tcW w:w="6323" w:type="dxa"/>
            <w:gridSpan w:val="1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СПРАВКА-ДЕКЛАРАЦИЯ ЗА ПРИЛАГАНЕ НА СПЕЦИАЛЕН РЕЖИМ В СЪЮЗА ПО ЧЛ. 159Б, АЛ. 4 ОТ ЗАКОНА ЗА ДАНЪК ВЪРХУ ДОБАВЕНАТА СТОЙНОСТ</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1: Обща информация</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Данни за регистрираното лице</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по ЗДДС</w:t>
            </w:r>
          </w:p>
        </w:tc>
        <w:tc>
          <w:tcPr>
            <w:tcW w:w="6323" w:type="dxa"/>
            <w:gridSpan w:val="1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w:t>
            </w:r>
          </w:p>
        </w:tc>
        <w:tc>
          <w:tcPr>
            <w:tcW w:w="6323" w:type="dxa"/>
            <w:gridSpan w:val="1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26"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323" w:type="dxa"/>
            <w:gridSpan w:val="1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Данъчен период</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55" w:type="dxa"/>
            <w:gridSpan w:val="8"/>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4494" w:type="dxa"/>
            <w:gridSpan w:val="9"/>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Година ..................... Тримесечие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55"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94" w:type="dxa"/>
            <w:gridSpan w:val="9"/>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849" w:type="dxa"/>
            <w:gridSpan w:val="17"/>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само в случаите, когато данъчно задълженото лице подава повече от една справка-декларация за прилагане на специалния режим за едно и също календарно тримесечие в две държави членки.</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711"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Начална дата на данъчния период</w:t>
            </w:r>
          </w:p>
        </w:tc>
        <w:tc>
          <w:tcPr>
            <w:tcW w:w="1644"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3226"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Крайна дата на данъчния период</w:t>
            </w:r>
          </w:p>
        </w:tc>
        <w:tc>
          <w:tcPr>
            <w:tcW w:w="1268"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69"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217"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659"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637"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3" w:type="dxa"/>
            <w:gridSpan w:val="3"/>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Парична единица/валута</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55" w:type="dxa"/>
            <w:gridSpan w:val="8"/>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Парична единица/валута</w:t>
            </w:r>
          </w:p>
        </w:tc>
        <w:tc>
          <w:tcPr>
            <w:tcW w:w="4494" w:type="dxa"/>
            <w:gridSpan w:val="9"/>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55" w:type="dxa"/>
            <w:gridSpan w:val="8"/>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494" w:type="dxa"/>
            <w:gridSpan w:val="9"/>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2: Дължим данък върху добавената стойност за всяка държава членка по потребление за данъчния период</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2А: Доставки, извършени от мястото на стопанска дейност или постоянен обект в Република България като държава членка по идентификация</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xml:space="preserve">№ по </w:t>
            </w:r>
            <w:r>
              <w:rPr>
                <w:rFonts w:ascii="Arial" w:eastAsia="Times New Roman" w:hAnsi="Arial" w:cs="Arial"/>
                <w:sz w:val="24"/>
                <w:szCs w:val="24"/>
                <w:highlight w:val="white"/>
                <w:shd w:val="clear" w:color="auto" w:fill="FEFEFE"/>
              </w:rPr>
              <w:lastRenderedPageBreak/>
              <w:t>ред</w:t>
            </w:r>
          </w:p>
        </w:tc>
        <w:tc>
          <w:tcPr>
            <w:tcW w:w="2380"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xml:space="preserve">Код на държава членка по </w:t>
            </w:r>
            <w:r>
              <w:rPr>
                <w:rFonts w:ascii="Arial" w:eastAsia="Times New Roman" w:hAnsi="Arial" w:cs="Arial"/>
                <w:sz w:val="24"/>
                <w:szCs w:val="24"/>
                <w:highlight w:val="white"/>
                <w:shd w:val="clear" w:color="auto" w:fill="FEFEFE"/>
              </w:rPr>
              <w:lastRenderedPageBreak/>
              <w:t>потребление</w:t>
            </w:r>
          </w:p>
        </w:tc>
        <w:tc>
          <w:tcPr>
            <w:tcW w:w="3059" w:type="dxa"/>
            <w:gridSpan w:val="7"/>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xml:space="preserve">ДДС ставка/вид (стандартна/намалена </w:t>
            </w:r>
            <w:r>
              <w:rPr>
                <w:rFonts w:ascii="Arial" w:eastAsia="Times New Roman" w:hAnsi="Arial" w:cs="Arial"/>
                <w:sz w:val="24"/>
                <w:szCs w:val="24"/>
                <w:highlight w:val="white"/>
                <w:shd w:val="clear" w:color="auto" w:fill="FEFEFE"/>
              </w:rPr>
              <w:lastRenderedPageBreak/>
              <w:t>ставка)</w:t>
            </w:r>
          </w:p>
        </w:tc>
        <w:tc>
          <w:tcPr>
            <w:tcW w:w="1752"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xml:space="preserve">Общ размер на данъчна </w:t>
            </w:r>
            <w:r>
              <w:rPr>
                <w:rFonts w:ascii="Arial" w:eastAsia="Times New Roman" w:hAnsi="Arial" w:cs="Arial"/>
                <w:sz w:val="24"/>
                <w:szCs w:val="24"/>
                <w:highlight w:val="white"/>
                <w:shd w:val="clear" w:color="auto" w:fill="FEFEFE"/>
              </w:rPr>
              <w:lastRenderedPageBreak/>
              <w:t>основа EUR</w:t>
            </w:r>
          </w:p>
        </w:tc>
        <w:tc>
          <w:tcPr>
            <w:tcW w:w="2048" w:type="dxa"/>
            <w:gridSpan w:val="6"/>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Общ размер на ДДС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059"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175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048"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059"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5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48"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059"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5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48"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059"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52"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48"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059"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52"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48"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извършени от мястото на стопанска дейност или постоянен обект в Република България като държава членка по идентификация ......... EUR</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всички редове в колона 4)</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2Б: Доставки, извършени от постоянни обекти в държави членки, различни от Република България като държава членка по идентификация, с място на изпълнение на територията на държави членки по потребление, в които лицето няма постоянен обект</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w:t>
            </w:r>
          </w:p>
        </w:tc>
        <w:tc>
          <w:tcPr>
            <w:tcW w:w="2380"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c>
          <w:tcPr>
            <w:tcW w:w="1480"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държава членка по потребление</w:t>
            </w:r>
          </w:p>
        </w:tc>
        <w:tc>
          <w:tcPr>
            <w:tcW w:w="2404"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ставка/вид (стандартна/намалена ставка)</w:t>
            </w:r>
          </w:p>
        </w:tc>
        <w:tc>
          <w:tcPr>
            <w:tcW w:w="1381"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данъчна основа EUR</w:t>
            </w:r>
          </w:p>
        </w:tc>
        <w:tc>
          <w:tcPr>
            <w:tcW w:w="1710" w:type="dxa"/>
            <w:gridSpan w:val="6"/>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ДДС EUR</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1480"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404"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138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1710"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480"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04"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8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10"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480"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04"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8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10"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38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480"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04"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8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10" w:type="dxa"/>
            <w:gridSpan w:val="6"/>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15" w:type="dxa"/>
            <w:right w:w="15" w:type="dxa"/>
          </w:tblCellMar>
        </w:tblPrEx>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38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48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04"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38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10"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извършени от постоянните обекти в държави членки, различни от Република България като държава членка по идентификация, с място на изпълнение на територията на държави членки по потребление, в които лицето няма постоянен обект ....... EUR</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всички редове в колона 5)</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2В:</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извършените доставки на услуги ...... EUR</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раздел 2А и раздел 2Б)</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9783" w:type="dxa"/>
            <w:gridSpan w:val="17"/>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885"/>
        </w:trPr>
        <w:tc>
          <w:tcPr>
            <w:tcW w:w="9783" w:type="dxa"/>
            <w:gridSpan w:val="17"/>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 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НК.</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302" w:type="dxa"/>
            <w:gridSpan w:val="8"/>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481" w:type="dxa"/>
            <w:gridSpan w:val="9"/>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c>
          <w:tcPr>
            <w:tcW w:w="298" w:type="dxa"/>
            <w:gridSpan w:val="2"/>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38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5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0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69"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9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2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2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5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2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6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3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33 към чл. 119, ал. 4</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20" w:type="dxa"/>
        <w:tblLayout w:type="fixed"/>
        <w:tblCellMar>
          <w:left w:w="15" w:type="dxa"/>
          <w:right w:w="15" w:type="dxa"/>
        </w:tblCellMar>
        <w:tblLook w:val="0000" w:firstRow="0" w:lastRow="0" w:firstColumn="0" w:lastColumn="0" w:noHBand="0" w:noVBand="0"/>
      </w:tblPr>
      <w:tblGrid>
        <w:gridCol w:w="610"/>
        <w:gridCol w:w="2010"/>
        <w:gridCol w:w="577"/>
        <w:gridCol w:w="423"/>
        <w:gridCol w:w="1411"/>
        <w:gridCol w:w="224"/>
        <w:gridCol w:w="791"/>
        <w:gridCol w:w="1921"/>
        <w:gridCol w:w="612"/>
        <w:gridCol w:w="1385"/>
        <w:gridCol w:w="116"/>
      </w:tblGrid>
      <w:tr w:rsidR="00CE0544">
        <w:tc>
          <w:tcPr>
            <w:tcW w:w="3197" w:type="dxa"/>
            <w:gridSpan w:val="3"/>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w:t>
            </w:r>
          </w:p>
        </w:tc>
        <w:tc>
          <w:tcPr>
            <w:tcW w:w="6883" w:type="dxa"/>
            <w:gridSpan w:val="8"/>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197"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Версия</w:t>
            </w:r>
          </w:p>
        </w:tc>
        <w:tc>
          <w:tcPr>
            <w:tcW w:w="6883"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3197"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НАП/офис</w:t>
            </w:r>
          </w:p>
        </w:tc>
        <w:tc>
          <w:tcPr>
            <w:tcW w:w="6883" w:type="dxa"/>
            <w:gridSpan w:val="8"/>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СПРАВКА-ДЕКЛАРАЦИЯ ЗА ПРИЛАГАНЕ НА СПЕЦИАЛЕН РЕЖИМ ИЗВЪН СЪЮЗА ПО ЧЛ. 159Ж, АЛ. 5 ОТ ЗАКОНА ЗА ДАНЪК ВЪРХУ ДОБАВЕНАТА СТОЙНОСТ</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1: Обща информация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Данни за регистрираното лице</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255"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c>
          <w:tcPr>
            <w:tcW w:w="4825"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255"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членка, в която данъчно задълженото лице е регистрирано/е било регистрирано за прилагане на специалния режим извън Съюза</w:t>
            </w:r>
          </w:p>
        </w:tc>
        <w:tc>
          <w:tcPr>
            <w:tcW w:w="482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255" w:type="dxa"/>
            <w:gridSpan w:val="6"/>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w:t>
            </w:r>
          </w:p>
        </w:tc>
        <w:tc>
          <w:tcPr>
            <w:tcW w:w="4825"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5255"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lastRenderedPageBreak/>
              <w:t> </w:t>
            </w:r>
          </w:p>
        </w:tc>
        <w:tc>
          <w:tcPr>
            <w:tcW w:w="482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Данъчен период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255"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4825"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Година .................... Тримесечие ..........................................</w:t>
            </w:r>
          </w:p>
        </w:tc>
      </w:tr>
      <w:tr w:rsidR="00CE0544">
        <w:tc>
          <w:tcPr>
            <w:tcW w:w="5255"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0080" w:type="dxa"/>
            <w:gridSpan w:val="11"/>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само в случаите, когато данъчно задълженото лице подава повече от една справка-декларация за прилагане на специалния режим за едно и също календарно тримесечие в две държави членки.</w:t>
            </w:r>
          </w:p>
        </w:tc>
      </w:tr>
      <w:tr w:rsidR="00CE0544">
        <w:tc>
          <w:tcPr>
            <w:tcW w:w="3620" w:type="dxa"/>
            <w:gridSpan w:val="4"/>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Начална дата на данъчния период</w:t>
            </w:r>
          </w:p>
        </w:tc>
        <w:tc>
          <w:tcPr>
            <w:tcW w:w="1635"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3324"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Крайна дата на данъчния период</w:t>
            </w:r>
          </w:p>
        </w:tc>
        <w:tc>
          <w:tcPr>
            <w:tcW w:w="1501"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r>
      <w:tr w:rsidR="00CE0544">
        <w:tc>
          <w:tcPr>
            <w:tcW w:w="3620" w:type="dxa"/>
            <w:gridSpan w:val="4"/>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35"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324"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501" w:type="dxa"/>
            <w:gridSpan w:val="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Парична единица/валута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5255" w:type="dxa"/>
            <w:gridSpan w:val="6"/>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Парична единица/валута</w:t>
            </w:r>
          </w:p>
        </w:tc>
        <w:tc>
          <w:tcPr>
            <w:tcW w:w="4825"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EUR</w:t>
            </w:r>
          </w:p>
        </w:tc>
      </w:tr>
      <w:tr w:rsidR="00CE0544">
        <w:tc>
          <w:tcPr>
            <w:tcW w:w="5255" w:type="dxa"/>
            <w:gridSpan w:val="6"/>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82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2: Дължим данък върху добавената стойност за Република България като държава членка по потребление за данъчния период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w:t>
            </w:r>
          </w:p>
        </w:tc>
        <w:tc>
          <w:tcPr>
            <w:tcW w:w="2010"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държава членка по потребление</w:t>
            </w:r>
          </w:p>
        </w:tc>
        <w:tc>
          <w:tcPr>
            <w:tcW w:w="3426" w:type="dxa"/>
            <w:gridSpan w:val="5"/>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ставка/вид (стандартна/намалена ставка)</w:t>
            </w:r>
          </w:p>
        </w:tc>
        <w:tc>
          <w:tcPr>
            <w:tcW w:w="1921"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данъчна основа EUR</w:t>
            </w:r>
          </w:p>
        </w:tc>
        <w:tc>
          <w:tcPr>
            <w:tcW w:w="2113"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ДДС EUR</w:t>
            </w:r>
          </w:p>
        </w:tc>
      </w:tr>
      <w:tr w:rsidR="00CE0544">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42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1921"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113"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r>
      <w:tr w:rsidR="00CE0544">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010"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426"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21"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13"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61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010"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426"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921" w:type="dxa"/>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113" w:type="dxa"/>
            <w:gridSpan w:val="3"/>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в колона 4)</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nil"/>
              <w:bottom w:val="single" w:sz="8" w:space="0" w:color="auto"/>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Долуподписаният_________________________________________________</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4" w:type="dxa"/>
            <w:gridSpan w:val="10"/>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НК.</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5031" w:type="dxa"/>
            <w:gridSpan w:val="5"/>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933" w:type="dxa"/>
            <w:gridSpan w:val="5"/>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5031"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933"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right"/>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7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2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1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9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1"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8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34 към чл. 119, ал. 5</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1 от 2015 г., в сила от 06.01.2015 г.)</w:t>
      </w:r>
    </w:p>
    <w:p w:rsidR="00CE0544" w:rsidRDefault="00CE0544">
      <w:pPr>
        <w:rPr>
          <w:rFonts w:eastAsia="Times New Roman"/>
          <w:sz w:val="24"/>
          <w:szCs w:val="24"/>
          <w:highlight w:val="white"/>
          <w:shd w:val="clear" w:color="auto" w:fill="FEFEFE"/>
        </w:rPr>
      </w:pPr>
    </w:p>
    <w:tbl>
      <w:tblPr>
        <w:tblW w:w="0" w:type="auto"/>
        <w:tblInd w:w="15" w:type="dxa"/>
        <w:tblLayout w:type="fixed"/>
        <w:tblCellMar>
          <w:left w:w="15" w:type="dxa"/>
          <w:right w:w="15" w:type="dxa"/>
        </w:tblCellMar>
        <w:tblLook w:val="0000" w:firstRow="0" w:lastRow="0" w:firstColumn="0" w:lastColumn="0" w:noHBand="0" w:noVBand="0"/>
      </w:tblPr>
      <w:tblGrid>
        <w:gridCol w:w="116"/>
        <w:gridCol w:w="610"/>
        <w:gridCol w:w="2544"/>
        <w:gridCol w:w="478"/>
        <w:gridCol w:w="1313"/>
        <w:gridCol w:w="400"/>
        <w:gridCol w:w="1055"/>
        <w:gridCol w:w="957"/>
        <w:gridCol w:w="794"/>
        <w:gridCol w:w="392"/>
        <w:gridCol w:w="415"/>
        <w:gridCol w:w="892"/>
        <w:gridCol w:w="116"/>
      </w:tblGrid>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54" w:type="dxa"/>
            <w:gridSpan w:val="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Входящ номер</w:t>
            </w:r>
          </w:p>
        </w:tc>
        <w:tc>
          <w:tcPr>
            <w:tcW w:w="6812" w:type="dxa"/>
            <w:gridSpan w:val="10"/>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54"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Версия</w:t>
            </w:r>
          </w:p>
        </w:tc>
        <w:tc>
          <w:tcPr>
            <w:tcW w:w="6812" w:type="dxa"/>
            <w:gridSpan w:val="10"/>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54" w:type="dxa"/>
            <w:gridSpan w:val="2"/>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ТД на НАП/офис</w:t>
            </w:r>
          </w:p>
        </w:tc>
        <w:tc>
          <w:tcPr>
            <w:tcW w:w="6812" w:type="dxa"/>
            <w:gridSpan w:val="10"/>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от приходната администрация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СПРАВКА-ДЕКЛАРАЦИЯ ЗА ПРИЛАГАНЕ НА СПЕЦИАЛЕН РЕЖИМ В СЪЮЗА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 ЧЛ. 159Ж, АЛ. 5 ОТ ЗАКОНА ЗА ДАНЪК ВЪРХУ ДОБАВЕНАТА СТОЙНОСТ</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1: Обща информация</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1.1. Данни за регистрираното лице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c>
          <w:tcPr>
            <w:tcW w:w="4621" w:type="dxa"/>
            <w:gridSpan w:val="7"/>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Държава членка, в която данъчно задълженото лице е регистрирано/е било регистрирано за прилагане на специалния режим в Съюза (държава членка по идентификация)</w:t>
            </w:r>
          </w:p>
        </w:tc>
        <w:tc>
          <w:tcPr>
            <w:tcW w:w="4621"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Наименование</w:t>
            </w:r>
          </w:p>
        </w:tc>
        <w:tc>
          <w:tcPr>
            <w:tcW w:w="4621"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1.2. Данъчен период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Данъчен период</w:t>
            </w:r>
          </w:p>
        </w:tc>
        <w:tc>
          <w:tcPr>
            <w:tcW w:w="4621" w:type="dxa"/>
            <w:gridSpan w:val="7"/>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Година .......................... Тримесечие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534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6" w:type="dxa"/>
            <w:gridSpan w:val="12"/>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Попълва се само в случаите, когато данъчно задълженото лице подава повече от една справка-декларация за прилагане на специалния режим за едно и също календарно тримесечие в две държави членки.</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632" w:type="dxa"/>
            <w:gridSpan w:val="3"/>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Начална дата на данъчния период</w:t>
            </w:r>
          </w:p>
        </w:tc>
        <w:tc>
          <w:tcPr>
            <w:tcW w:w="1713"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c>
          <w:tcPr>
            <w:tcW w:w="3198"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Крайна дата на данъчния период</w:t>
            </w:r>
          </w:p>
        </w:tc>
        <w:tc>
          <w:tcPr>
            <w:tcW w:w="1423"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(дд.мм.гггг)</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1.3. Парична единица/валута</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Парична единица/валута</w:t>
            </w:r>
          </w:p>
        </w:tc>
        <w:tc>
          <w:tcPr>
            <w:tcW w:w="4621" w:type="dxa"/>
            <w:gridSpan w:val="7"/>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EUR</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4621" w:type="dxa"/>
            <w:gridSpan w:val="7"/>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Част 2: Дължим данък върху добавената стойност за Република България - държава членка по потребление за данъчния период</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2А: Доставки, извършени от мястото на стопанска дейност или от постоянен обект в ........... като държава членка по идентификация, с място на изпълнение на територията на Република България като държава членка на потребление</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w:t>
            </w:r>
          </w:p>
        </w:tc>
        <w:tc>
          <w:tcPr>
            <w:tcW w:w="2544"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държава членка по потребление</w:t>
            </w:r>
          </w:p>
        </w:tc>
        <w:tc>
          <w:tcPr>
            <w:tcW w:w="3246"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ставка/вид (стандартна/намалена ставка)</w:t>
            </w:r>
          </w:p>
        </w:tc>
        <w:tc>
          <w:tcPr>
            <w:tcW w:w="1751"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данъчна основа EUR</w:t>
            </w:r>
          </w:p>
        </w:tc>
        <w:tc>
          <w:tcPr>
            <w:tcW w:w="1815" w:type="dxa"/>
            <w:gridSpan w:val="4"/>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ДДС EUR</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3246"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175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1815"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3246"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5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815" w:type="dxa"/>
            <w:gridSpan w:val="4"/>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извършени от мястото на стопанска дейност или постоянен обект в държавата членка по идентификация, с място на изпълнение на територията на Република България ..........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(сума в колона 4)</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2Б: Доставки, извършени от постоянни обекти в държави членки, различни от държавата членка по идентификация, с място на изпълнение на територията на Република България като държава членка по потребление, в която лицето няма постоянен обект</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single" w:sz="8" w:space="0" w:color="auto"/>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по ред</w:t>
            </w:r>
          </w:p>
        </w:tc>
        <w:tc>
          <w:tcPr>
            <w:tcW w:w="2544" w:type="dxa"/>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Идентификационен номер за целите на ДДС</w:t>
            </w:r>
          </w:p>
        </w:tc>
        <w:tc>
          <w:tcPr>
            <w:tcW w:w="1791"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Код на държава членка по потребление</w:t>
            </w:r>
          </w:p>
        </w:tc>
        <w:tc>
          <w:tcPr>
            <w:tcW w:w="2412"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ДДС ставка/вид (стандартна/намалена ставка)</w:t>
            </w:r>
          </w:p>
        </w:tc>
        <w:tc>
          <w:tcPr>
            <w:tcW w:w="1601" w:type="dxa"/>
            <w:gridSpan w:val="3"/>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данъчна основа EUR</w:t>
            </w:r>
          </w:p>
        </w:tc>
        <w:tc>
          <w:tcPr>
            <w:tcW w:w="1008" w:type="dxa"/>
            <w:gridSpan w:val="2"/>
            <w:tcBorders>
              <w:top w:val="single" w:sz="8" w:space="0" w:color="auto"/>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ДДС EUR</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179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412"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1601"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4</w:t>
            </w:r>
          </w:p>
        </w:tc>
        <w:tc>
          <w:tcPr>
            <w:tcW w:w="1008"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5</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1.</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9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12"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01"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08"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2.</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9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12"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01"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08"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single" w:sz="8" w:space="0" w:color="auto"/>
              <w:bottom w:val="single" w:sz="8" w:space="0" w:color="auto"/>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3.</w:t>
            </w:r>
          </w:p>
        </w:tc>
        <w:tc>
          <w:tcPr>
            <w:tcW w:w="2544" w:type="dxa"/>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791"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2412"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601" w:type="dxa"/>
            <w:gridSpan w:val="3"/>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008" w:type="dxa"/>
            <w:gridSpan w:val="2"/>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доставките на услуги, извършени от постоянни обекти в държави членки, различни от държавата членка по идентификация, с място на изпълнение на територията на Република България като държава членка по потребление, в която лицето няма постоянен обект.........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всички редове в колона 5)</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Раздел 2В:</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Общ размер на дължимия ДДС за извършените доставки на услуги ...... EUR</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(сбор от сумите на раздел 2А и раздел 2Б)</w:t>
            </w:r>
          </w:p>
        </w:tc>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0" w:type="dxa"/>
            <w:right w:w="0" w:type="dxa"/>
          </w:tblCellMar>
        </w:tblPrEx>
        <w:tc>
          <w:tcPr>
            <w:tcW w:w="9966" w:type="dxa"/>
            <w:gridSpan w:val="12"/>
            <w:tcBorders>
              <w:top w:val="nil"/>
              <w:left w:val="nil"/>
              <w:bottom w:val="nil"/>
              <w:right w:val="nil"/>
            </w:tcBorders>
            <w:shd w:val="clear" w:color="auto" w:fill="FEFEFE"/>
            <w:tcMar>
              <w:top w:w="15"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c>
          <w:tcPr>
            <w:tcW w:w="116" w:type="dxa"/>
            <w:tcBorders>
              <w:top w:val="nil"/>
              <w:left w:val="nil"/>
              <w:bottom w:val="single" w:sz="8" w:space="0" w:color="auto"/>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6" w:type="dxa"/>
            <w:gridSpan w:val="12"/>
            <w:tcBorders>
              <w:top w:val="single" w:sz="8" w:space="0" w:color="auto"/>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Долуподписаният __________________________________________________________________________________</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6" w:type="dxa"/>
            <w:gridSpan w:val="1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декларирам, че представлявам лицето, посочено по-горе, и посочената в този формуляр информация е вярна и точна. Известно ми е, че за неверни данни нося отговорност по чл. 313 НК.</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966" w:type="dxa"/>
            <w:gridSpan w:val="12"/>
            <w:tcBorders>
              <w:top w:val="nil"/>
              <w:left w:val="single" w:sz="8" w:space="0" w:color="auto"/>
              <w:bottom w:val="nil"/>
              <w:right w:val="single" w:sz="8" w:space="0" w:color="auto"/>
            </w:tcBorders>
            <w:shd w:val="clear" w:color="auto" w:fill="FEFEFE"/>
            <w:tcMar>
              <w:top w:w="15" w:type="dxa"/>
              <w:left w:w="20"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 </w:t>
            </w:r>
          </w:p>
        </w:tc>
      </w:tr>
      <w:tr w:rsidR="00CE0544">
        <w:tc>
          <w:tcPr>
            <w:tcW w:w="116" w:type="dxa"/>
            <w:tcBorders>
              <w:top w:val="nil"/>
              <w:left w:val="nil"/>
              <w:bottom w:val="nil"/>
              <w:right w:val="nil"/>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5345" w:type="dxa"/>
            <w:gridSpan w:val="5"/>
            <w:tcBorders>
              <w:top w:val="nil"/>
              <w:left w:val="single" w:sz="8" w:space="0" w:color="auto"/>
              <w:bottom w:val="single" w:sz="8" w:space="0" w:color="auto"/>
              <w:right w:val="nil"/>
            </w:tcBorders>
            <w:shd w:val="clear" w:color="auto" w:fill="FEFEFE"/>
            <w:tcMar>
              <w:top w:w="15" w:type="dxa"/>
              <w:left w:w="20" w:type="dxa"/>
              <w:bottom w:w="0" w:type="dxa"/>
              <w:right w:w="15"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Дата:</w:t>
            </w:r>
          </w:p>
        </w:tc>
        <w:tc>
          <w:tcPr>
            <w:tcW w:w="4621" w:type="dxa"/>
            <w:gridSpan w:val="7"/>
            <w:tcBorders>
              <w:top w:val="nil"/>
              <w:left w:val="nil"/>
              <w:bottom w:val="single" w:sz="8" w:space="0" w:color="auto"/>
              <w:right w:val="single" w:sz="8" w:space="0" w:color="auto"/>
            </w:tcBorders>
            <w:shd w:val="clear" w:color="auto" w:fill="FEFEFE"/>
            <w:tcMar>
              <w:top w:w="15" w:type="dxa"/>
              <w:left w:w="15" w:type="dxa"/>
              <w:bottom w:w="0" w:type="dxa"/>
              <w:right w:w="2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sz w:val="24"/>
                <w:szCs w:val="24"/>
                <w:highlight w:val="white"/>
                <w:shd w:val="clear" w:color="auto" w:fill="FEFEFE"/>
              </w:rPr>
              <w:t>Подпис:</w:t>
            </w:r>
          </w:p>
        </w:tc>
      </w:tr>
      <w:tr w:rsidR="00CE0544">
        <w:tblPrEx>
          <w:tblCellMar>
            <w:left w:w="0" w:type="dxa"/>
            <w:right w:w="0" w:type="dxa"/>
          </w:tblCellMar>
        </w:tblPrEx>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61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54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78"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13"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00"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05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957"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94"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9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15"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892"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6" w:type="dxa"/>
            <w:tcBorders>
              <w:top w:val="nil"/>
              <w:left w:val="nil"/>
              <w:bottom w:val="nil"/>
              <w:right w:val="nil"/>
            </w:tcBorders>
            <w:shd w:val="clear" w:color="auto" w:fill="FEFEFE"/>
            <w:vAlign w:val="center"/>
          </w:tcPr>
          <w:p w:rsidR="00CE0544" w:rsidRDefault="00980A26">
            <w:pP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35 към чл. 111б, ал. 1</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70 от 2016 г.)</w:t>
      </w:r>
    </w:p>
    <w:p w:rsidR="00CE0544" w:rsidRDefault="00CE0544">
      <w:pPr>
        <w:rPr>
          <w:rFonts w:eastAsia="Times New Roman"/>
          <w:sz w:val="24"/>
          <w:szCs w:val="24"/>
          <w:highlight w:val="white"/>
          <w:shd w:val="clear" w:color="auto" w:fill="FEFEFE"/>
        </w:rPr>
      </w:pPr>
    </w:p>
    <w:tbl>
      <w:tblPr>
        <w:tblW w:w="0" w:type="auto"/>
        <w:tblInd w:w="28" w:type="dxa"/>
        <w:tblLayout w:type="fixed"/>
        <w:tblCellMar>
          <w:left w:w="28" w:type="dxa"/>
          <w:right w:w="28" w:type="dxa"/>
        </w:tblCellMar>
        <w:tblLook w:val="0000" w:firstRow="0" w:lastRow="0" w:firstColumn="0" w:lastColumn="0" w:noHBand="0" w:noVBand="0"/>
      </w:tblPr>
      <w:tblGrid>
        <w:gridCol w:w="1418"/>
        <w:gridCol w:w="4678"/>
      </w:tblGrid>
      <w:tr w:rsidR="00CE0544">
        <w:trPr>
          <w:trHeight w:val="283"/>
        </w:trPr>
        <w:tc>
          <w:tcPr>
            <w:tcW w:w="6096" w:type="dxa"/>
            <w:gridSpan w:val="2"/>
            <w:tcBorders>
              <w:top w:val="nil"/>
              <w:left w:val="nil"/>
              <w:bottom w:val="single" w:sz="8" w:space="0" w:color="auto"/>
              <w:right w:val="nil"/>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I. Втечнен нефтен газ и други газообразни въглеводороди:</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Код по КН</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2711 12 11</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пропан с чистота, равна или по-голяма от 99 %: предназначен да бъде използван като моторно гориво или като гориво за отопление</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2711 12 91</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пропан (друг), предназначен да претърпи специфична преработка</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2711 12 94</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пропан (друг), предназначен за други цели: с чистота, превишаваща 90 %, но по-малка от 99 %</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2711 12 97</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пропан (друг), предназначен за други цели: други</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2711 13 91</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Втечнени бутани, предназначени за други цели: с чистота, превишаваща 90 %, но по-малка от 95 %</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2711 13 97</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Втечнени бутани, предназначени за други цели: други</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2711 14 00</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етилен, пропилен, бутилен и бутадиен</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2711 19 00</w:t>
            </w:r>
          </w:p>
          <w:p w:rsidR="00CE0544" w:rsidRDefault="00980A26">
            <w:pPr>
              <w:spacing w:before="100" w:beforeAutospacing="1" w:after="100" w:afterAutospacing="1" w:line="288" w:lineRule="atLeast"/>
              <w:jc w:val="righ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нефтен газ и други газообразни въглеводороди: други</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2711 29 00</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Втечнен нефтен газ</w:t>
            </w:r>
          </w:p>
        </w:tc>
      </w:tr>
      <w:tr w:rsidR="00CE0544">
        <w:tblPrEx>
          <w:tblCellMar>
            <w:left w:w="57" w:type="dxa"/>
            <w:right w:w="57" w:type="dxa"/>
          </w:tblCellMar>
        </w:tblPrEx>
        <w:trPr>
          <w:trHeight w:val="283"/>
        </w:trPr>
        <w:tc>
          <w:tcPr>
            <w:tcW w:w="1418"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2901 10 00</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Наситени ациклени въглеводороди (LPG)</w:t>
            </w:r>
          </w:p>
        </w:tc>
      </w:tr>
    </w:tbl>
    <w:p w:rsidR="00CE0544" w:rsidRDefault="00CE0544">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1361"/>
        <w:gridCol w:w="4678"/>
      </w:tblGrid>
      <w:tr w:rsidR="00CE0544">
        <w:trPr>
          <w:trHeight w:val="60"/>
        </w:trPr>
        <w:tc>
          <w:tcPr>
            <w:tcW w:w="6039" w:type="dxa"/>
            <w:gridSpan w:val="2"/>
            <w:tcBorders>
              <w:top w:val="nil"/>
              <w:left w:val="nil"/>
              <w:bottom w:val="single" w:sz="8" w:space="0" w:color="auto"/>
              <w:right w:val="nil"/>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II. Газьол</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Код по КН</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27102017</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0,002 %, но непревишаващо 0,1 %, съдържащ биодизел</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27101943</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Газьол с тегловно съдържание на сяра, непревишаващо 0,001 %</w:t>
            </w:r>
          </w:p>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27101946</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0,001 %, но непревишаващо 0,002 %</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27101947</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0,002 %, но непревишаващо 0,1 %</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27101948</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0,1 %</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2"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27102011</w:t>
            </w:r>
          </w:p>
          <w:p w:rsidR="00CE0544" w:rsidRDefault="00980A26">
            <w:pPr>
              <w:spacing w:before="100" w:beforeAutospacing="1" w:after="100" w:afterAutospacing="1" w:line="262" w:lineRule="atLeast"/>
              <w:rPr>
                <w:rFonts w:ascii="Arial" w:eastAsia="Times New Roman" w:hAnsi="Arial" w:cs="Arial"/>
                <w:sz w:val="6"/>
                <w:szCs w:val="6"/>
                <w:highlight w:val="white"/>
                <w:shd w:val="clear" w:color="auto" w:fill="FEFEFE"/>
              </w:rPr>
            </w:pPr>
            <w:r>
              <w:rPr>
                <w:rFonts w:ascii="Arial" w:eastAsia="Times New Roman" w:hAnsi="Arial" w:cs="Arial"/>
                <w:b/>
                <w:bCs/>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непревишаващо 0,001 %, съдържащ биодизел</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27102015</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0,001 %, но непревишаващо 0,002 %, съдържащ биодизел</w:t>
            </w:r>
          </w:p>
        </w:tc>
      </w:tr>
      <w:tr w:rsidR="00CE0544">
        <w:tblPrEx>
          <w:tblCellMar>
            <w:left w:w="108" w:type="dxa"/>
            <w:right w:w="108" w:type="dxa"/>
          </w:tblCellMar>
        </w:tblPrEx>
        <w:trPr>
          <w:trHeight w:val="60"/>
        </w:trPr>
        <w:tc>
          <w:tcPr>
            <w:tcW w:w="1361" w:type="dxa"/>
            <w:tcBorders>
              <w:top w:val="nil"/>
              <w:left w:val="single" w:sz="8" w:space="0" w:color="auto"/>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27102019</w:t>
            </w:r>
          </w:p>
        </w:tc>
        <w:tc>
          <w:tcPr>
            <w:tcW w:w="4678" w:type="dxa"/>
            <w:tcBorders>
              <w:top w:val="nil"/>
              <w:left w:val="nil"/>
              <w:bottom w:val="single" w:sz="8" w:space="0" w:color="auto"/>
              <w:right w:val="single" w:sz="8" w:space="0" w:color="auto"/>
            </w:tcBorders>
            <w:shd w:val="clear" w:color="auto" w:fill="FEFEFE"/>
            <w:tcMar>
              <w:top w:w="45"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Газьол с тегловно съдържание на сяра, превишаващо 0,1 %, съдържащ биодизел</w:t>
            </w:r>
          </w:p>
        </w:tc>
      </w:tr>
    </w:tbl>
    <w:p w:rsidR="00CE0544" w:rsidRDefault="00CE0544">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1361"/>
        <w:gridCol w:w="4678"/>
      </w:tblGrid>
      <w:tr w:rsidR="00CE0544">
        <w:trPr>
          <w:trHeight w:val="60"/>
        </w:trPr>
        <w:tc>
          <w:tcPr>
            <w:tcW w:w="6039" w:type="dxa"/>
            <w:gridSpan w:val="2"/>
            <w:tcBorders>
              <w:top w:val="nil"/>
              <w:left w:val="nil"/>
              <w:bottom w:val="single" w:sz="8" w:space="0" w:color="auto"/>
              <w:right w:val="nil"/>
            </w:tcBorders>
            <w:shd w:val="clear" w:color="auto" w:fill="FEFEFE"/>
            <w:tcMar>
              <w:top w:w="6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III. Керосин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Код по КН</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2710 19 21</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Керосин за реактивни двигатели</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2710 19 25</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Керосин, друг</w:t>
            </w:r>
          </w:p>
        </w:tc>
      </w:tr>
    </w:tbl>
    <w:p w:rsidR="00CE0544" w:rsidRDefault="00CE0544">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1361"/>
        <w:gridCol w:w="4678"/>
      </w:tblGrid>
      <w:tr w:rsidR="00CE0544">
        <w:trPr>
          <w:trHeight w:val="60"/>
        </w:trPr>
        <w:tc>
          <w:tcPr>
            <w:tcW w:w="6039" w:type="dxa"/>
            <w:gridSpan w:val="2"/>
            <w:tcBorders>
              <w:top w:val="nil"/>
              <w:left w:val="nil"/>
              <w:bottom w:val="single" w:sz="8" w:space="0" w:color="auto"/>
              <w:right w:val="nil"/>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IV. Тежки горива</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Код по КН</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2710 19 62</w:t>
            </w:r>
          </w:p>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Тежки горива, предназначени за други цели: с тегловно съдържание на сяра, непревишаващо 0,1 %</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2710 19 64</w:t>
            </w:r>
          </w:p>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Тежки горива, предназначени за други цели: с тегловно съдържание на сяра, превишаващо 0,1 %, но непревишаващо 1 %</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2710 19 68</w:t>
            </w:r>
          </w:p>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Тежки горива, предназначени за други цели: с тегловно съдържание на сяра, превишаващо 1 %</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2710 19 99</w:t>
            </w:r>
          </w:p>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тежки масла, различни от смазочните</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2707 99 99</w:t>
            </w:r>
          </w:p>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продукти, получени при дестилацията на високотемпературни каменовъглени катрани</w:t>
            </w:r>
          </w:p>
        </w:tc>
      </w:tr>
    </w:tbl>
    <w:p w:rsidR="00CE0544" w:rsidRDefault="00CE0544">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1361"/>
        <w:gridCol w:w="4678"/>
      </w:tblGrid>
      <w:tr w:rsidR="00CE0544">
        <w:trPr>
          <w:trHeight w:val="60"/>
        </w:trPr>
        <w:tc>
          <w:tcPr>
            <w:tcW w:w="6039" w:type="dxa"/>
            <w:gridSpan w:val="2"/>
            <w:tcBorders>
              <w:top w:val="nil"/>
              <w:left w:val="nil"/>
              <w:bottom w:val="single" w:sz="8" w:space="0" w:color="auto"/>
              <w:right w:val="nil"/>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V.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Код по КН</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2710 12 31</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Авиационен бензин (Оловосъдържащ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2710 12 51</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със съдържание на олово, превишаващо 0,013 g/l: с октаново число (RON), по-малко от 98 (Оловосъдържащ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2710 12 59</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със съдържание на олово, превишаващо 0,013 g/l: с октаново число (RON) 98 или повече (Оловосъдържащ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2710 12 41</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със съдържание на олово, непревишаващо 0,013 g/l: с октаново число (RON), по-малко от 95 (Безоловен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2710 12 45</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със съдържание на олово, непревишаващо 0,013 g/l: с октаново число (RON) 95 или повече, но по-малко от 98 (Безоловен бензин)</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2710 12 49</w:t>
            </w:r>
          </w:p>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 </w:t>
            </w:r>
          </w:p>
        </w:tc>
        <w:tc>
          <w:tcPr>
            <w:tcW w:w="4678" w:type="dxa"/>
            <w:tcBorders>
              <w:top w:val="nil"/>
              <w:left w:val="nil"/>
              <w:bottom w:val="single" w:sz="8" w:space="0" w:color="auto"/>
              <w:right w:val="single" w:sz="8" w:space="0" w:color="auto"/>
            </w:tcBorders>
            <w:shd w:val="clear" w:color="auto" w:fill="FEFEFE"/>
            <w:tcMar>
              <w:top w:w="120" w:type="dxa"/>
              <w:bottom w:w="0" w:type="dxa"/>
            </w:tcMar>
            <w:vAlign w:val="center"/>
          </w:tcPr>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Други, със съдържание на олово, непревишаващо 0,013 g/l: с октаново число (RON) 98 или повече (Без­оловен бензин)</w:t>
            </w:r>
          </w:p>
        </w:tc>
      </w:tr>
      <w:tr w:rsidR="00CE0544">
        <w:trPr>
          <w:trHeight w:val="60"/>
        </w:trPr>
        <w:tc>
          <w:tcPr>
            <w:tcW w:w="6039" w:type="dxa"/>
            <w:gridSpan w:val="2"/>
            <w:tcBorders>
              <w:top w:val="nil"/>
              <w:left w:val="nil"/>
              <w:bottom w:val="single" w:sz="8" w:space="0" w:color="auto"/>
              <w:right w:val="nil"/>
            </w:tcBorders>
            <w:shd w:val="clear" w:color="auto" w:fill="FEFEFE"/>
            <w:tcMar>
              <w:top w:w="60" w:type="dxa"/>
              <w:bottom w:w="0" w:type="dxa"/>
            </w:tcMar>
            <w:vAlign w:val="center"/>
          </w:tcPr>
          <w:p w:rsidR="00CE0544" w:rsidRDefault="00980A26">
            <w:pPr>
              <w:spacing w:before="100" w:beforeAutospacing="1" w:after="100" w:afterAutospacing="1" w:line="269" w:lineRule="atLeast"/>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VI. Природен газ</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lastRenderedPageBreak/>
              <w:t>Код по КН</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Описание на горивото</w:t>
            </w:r>
          </w:p>
        </w:tc>
      </w:tr>
      <w:tr w:rsidR="00CE0544">
        <w:trPr>
          <w:trHeight w:val="60"/>
        </w:trPr>
        <w:tc>
          <w:tcPr>
            <w:tcW w:w="1361"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2711 11 00</w:t>
            </w:r>
          </w:p>
        </w:tc>
        <w:tc>
          <w:tcPr>
            <w:tcW w:w="4678"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both"/>
              <w:rPr>
                <w:rFonts w:ascii="Arial" w:eastAsia="Times New Roman" w:hAnsi="Arial" w:cs="Arial"/>
                <w:sz w:val="6"/>
                <w:szCs w:val="6"/>
                <w:highlight w:val="white"/>
                <w:shd w:val="clear" w:color="auto" w:fill="FEFEFE"/>
              </w:rPr>
            </w:pPr>
            <w:r>
              <w:rPr>
                <w:rFonts w:ascii="Arial" w:eastAsia="Times New Roman" w:hAnsi="Arial" w:cs="Arial"/>
                <w:highlight w:val="white"/>
                <w:shd w:val="clear" w:color="auto" w:fill="FEFEFE"/>
              </w:rPr>
              <w:t>Втечнен природен газ</w:t>
            </w:r>
          </w:p>
        </w:tc>
      </w:tr>
    </w:tbl>
    <w:p w:rsidR="00CE0544" w:rsidRDefault="00CE0544">
      <w:pPr>
        <w:rPr>
          <w:rFonts w:eastAsia="Times New Roman"/>
          <w:sz w:val="24"/>
          <w:szCs w:val="24"/>
          <w:highlight w:val="white"/>
          <w:shd w:val="clear" w:color="auto" w:fill="FEFEFE"/>
        </w:rPr>
      </w:pP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36 към чл. 111б, ал. 1, чл. 111г, ал. 1 и чл. 111и</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70 от 2016 г., предишно Приложение № 36 към чл. 111б, ал. 1 и чл. 111г, ал. 1, изм. и доп. - ДВ, бр. 24 от 2017 г., в сила от 21.03.2017 г.)</w:t>
      </w:r>
    </w:p>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0" w:type="auto"/>
        <w:tblInd w:w="108" w:type="dxa"/>
        <w:tblLayout w:type="fixed"/>
        <w:tblLook w:val="0000" w:firstRow="0" w:lastRow="0" w:firstColumn="0" w:lastColumn="0" w:noHBand="0" w:noVBand="0"/>
      </w:tblPr>
      <w:tblGrid>
        <w:gridCol w:w="1495"/>
        <w:gridCol w:w="1146"/>
        <w:gridCol w:w="1480"/>
        <w:gridCol w:w="1243"/>
        <w:gridCol w:w="2690"/>
        <w:gridCol w:w="1360"/>
        <w:gridCol w:w="666"/>
      </w:tblGrid>
      <w:tr w:rsidR="00CE0544">
        <w:trPr>
          <w:gridAfter w:val="1"/>
          <w:wAfter w:w="666" w:type="dxa"/>
        </w:trPr>
        <w:tc>
          <w:tcPr>
            <w:tcW w:w="9414" w:type="dxa"/>
            <w:gridSpan w:val="6"/>
            <w:tcBorders>
              <w:top w:val="nil"/>
              <w:left w:val="nil"/>
              <w:bottom w:val="nil"/>
              <w:right w:val="nil"/>
            </w:tcBorders>
            <w:shd w:val="clear" w:color="auto" w:fill="FEFEFE"/>
            <w:vAlign w:val="center"/>
          </w:tcPr>
          <w:tbl>
            <w:tblPr>
              <w:tblW w:w="0" w:type="auto"/>
              <w:tblLayout w:type="fixed"/>
              <w:tblCellMar>
                <w:left w:w="0" w:type="dxa"/>
                <w:right w:w="0" w:type="dxa"/>
              </w:tblCellMar>
              <w:tblLook w:val="0000" w:firstRow="0" w:lastRow="0" w:firstColumn="0" w:lastColumn="0" w:noHBand="0" w:noVBand="0"/>
            </w:tblPr>
            <w:tblGrid>
              <w:gridCol w:w="3135"/>
              <w:gridCol w:w="1554"/>
              <w:gridCol w:w="1379"/>
              <w:gridCol w:w="3130"/>
            </w:tblGrid>
            <w:tr w:rsidR="00CE0544">
              <w:trPr>
                <w:trHeight w:val="450"/>
              </w:trPr>
              <w:tc>
                <w:tcPr>
                  <w:tcW w:w="3135"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ТД на</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НАП/офис.................................</w:t>
                  </w:r>
                </w:p>
              </w:tc>
              <w:tc>
                <w:tcPr>
                  <w:tcW w:w="1554"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79"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130"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Вх. .............../...................г.</w:t>
                  </w:r>
                </w:p>
              </w:tc>
            </w:tr>
          </w:tbl>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ЗАЯВЛЕНИЕ</w:t>
            </w:r>
          </w:p>
          <w:p w:rsidR="00CE0544" w:rsidRDefault="00980A26">
            <w:pPr>
              <w:spacing w:before="100" w:beforeAutospacing="1" w:after="100" w:afterAutospacing="1"/>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 ВПИСВАНЕ ИЛИ ПРОМЯНА НА ДАННИ В РЕГИСТЪРА ПО ЧЛ. 176В, АЛ. 10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bl>
            <w:tblPr>
              <w:tblW w:w="0" w:type="auto"/>
              <w:tblLayout w:type="fixed"/>
              <w:tblCellMar>
                <w:left w:w="0" w:type="dxa"/>
                <w:right w:w="0" w:type="dxa"/>
              </w:tblCellMar>
              <w:tblLook w:val="0000" w:firstRow="0" w:lastRow="0" w:firstColumn="0" w:lastColumn="0" w:noHBand="0" w:noVBand="0"/>
            </w:tblPr>
            <w:tblGrid>
              <w:gridCol w:w="262"/>
              <w:gridCol w:w="1870"/>
              <w:gridCol w:w="284"/>
              <w:gridCol w:w="1984"/>
              <w:gridCol w:w="284"/>
              <w:gridCol w:w="1843"/>
              <w:gridCol w:w="283"/>
              <w:gridCol w:w="1907"/>
            </w:tblGrid>
            <w:tr w:rsidR="00CE0544">
              <w:trPr>
                <w:trHeight w:val="938"/>
              </w:trPr>
              <w:tc>
                <w:tcPr>
                  <w:tcW w:w="262"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870"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 предоставяне на обезпечение по чл. 176в, ал. 1 ЗДДС</w:t>
                  </w:r>
                </w:p>
              </w:tc>
              <w:tc>
                <w:tcPr>
                  <w:tcW w:w="284"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984"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 предоставяне на обезпечение по чл. 176в, ал. 4 ЗДДС и при усвояване на обезпечението</w:t>
                  </w:r>
                </w:p>
              </w:tc>
              <w:tc>
                <w:tcPr>
                  <w:tcW w:w="284"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843" w:type="dxa"/>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За предоставяне на обезпечение по чл. 176в, ал. 6 ЗДДС</w:t>
                  </w:r>
                </w:p>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83"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Wingdings 2" w:eastAsia="Times New Roman" w:hAnsi="Wingdings 2" w:cs="Wingdings 2"/>
                      <w:highlight w:val="white"/>
                      <w:shd w:val="clear" w:color="auto" w:fill="FEFEFE"/>
                    </w:rPr>
                    <w:t></w:t>
                  </w:r>
                </w:p>
              </w:tc>
              <w:tc>
                <w:tcPr>
                  <w:tcW w:w="1907" w:type="dxa"/>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rPr>
                    <w:t>За замяна на предоставено обезпечение по чл. 111и ППЗДДС</w:t>
                  </w:r>
                </w:p>
              </w:tc>
            </w:tr>
          </w:tbl>
          <w:p w:rsidR="00CE0544" w:rsidRDefault="00CE0544">
            <w:pPr>
              <w:rPr>
                <w:rFonts w:ascii="Arial" w:eastAsia="Times New Roman" w:hAnsi="Arial" w:cs="Arial"/>
                <w:highlight w:val="white"/>
                <w:shd w:val="clear" w:color="auto" w:fill="FEFEFE"/>
              </w:rPr>
            </w:pPr>
          </w:p>
        </w:tc>
      </w:tr>
      <w:tr w:rsidR="00CE0544">
        <w:tblPrEx>
          <w:tblCellMar>
            <w:left w:w="57" w:type="dxa"/>
            <w:right w:w="57" w:type="dxa"/>
          </w:tblCellMar>
        </w:tblPrEx>
        <w:trPr>
          <w:trHeight w:val="283"/>
        </w:trPr>
        <w:tc>
          <w:tcPr>
            <w:tcW w:w="2641" w:type="dxa"/>
            <w:gridSpan w:val="2"/>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ЕГН/ЛНЧ/Служебен № от регистъра на НАП</w:t>
            </w:r>
          </w:p>
        </w:tc>
        <w:tc>
          <w:tcPr>
            <w:tcW w:w="7439" w:type="dxa"/>
            <w:gridSpan w:val="5"/>
            <w:tcBorders>
              <w:top w:val="single" w:sz="8" w:space="0" w:color="auto"/>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2641" w:type="dxa"/>
            <w:gridSpan w:val="2"/>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ЕИК по БУЛСТАТ/ЕИК по ЗТР</w:t>
            </w:r>
          </w:p>
        </w:tc>
        <w:tc>
          <w:tcPr>
            <w:tcW w:w="7439" w:type="dxa"/>
            <w:gridSpan w:val="5"/>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2641" w:type="dxa"/>
            <w:gridSpan w:val="2"/>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Наименование/име</w:t>
            </w:r>
          </w:p>
        </w:tc>
        <w:tc>
          <w:tcPr>
            <w:tcW w:w="7439" w:type="dxa"/>
            <w:gridSpan w:val="5"/>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2641" w:type="dxa"/>
            <w:gridSpan w:val="2"/>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Адрес за кореспонденция</w:t>
            </w:r>
          </w:p>
        </w:tc>
        <w:tc>
          <w:tcPr>
            <w:tcW w:w="7439" w:type="dxa"/>
            <w:gridSpan w:val="5"/>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10080" w:type="dxa"/>
            <w:gridSpan w:val="7"/>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10080" w:type="dxa"/>
            <w:gridSpan w:val="7"/>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Таблица 1 - Предоставено обезпечение</w:t>
            </w:r>
          </w:p>
        </w:tc>
      </w:tr>
      <w:tr w:rsidR="00CE0544">
        <w:tblPrEx>
          <w:tblCellMar>
            <w:left w:w="57" w:type="dxa"/>
            <w:right w:w="57" w:type="dxa"/>
          </w:tblCellMar>
        </w:tblPrEx>
        <w:trPr>
          <w:trHeight w:val="283"/>
        </w:trPr>
        <w:tc>
          <w:tcPr>
            <w:tcW w:w="149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w:t>
            </w:r>
          </w:p>
        </w:tc>
        <w:tc>
          <w:tcPr>
            <w:tcW w:w="1146"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Сума в лева</w:t>
            </w:r>
          </w:p>
        </w:tc>
        <w:tc>
          <w:tcPr>
            <w:tcW w:w="148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xml:space="preserve">№ на </w:t>
            </w:r>
            <w:r>
              <w:rPr>
                <w:rFonts w:ascii="Arial" w:eastAsia="Times New Roman" w:hAnsi="Arial" w:cs="Arial"/>
                <w:highlight w:val="white"/>
                <w:shd w:val="clear" w:color="auto" w:fill="FEFEFE"/>
              </w:rPr>
              <w:lastRenderedPageBreak/>
              <w:t>документ/</w:t>
            </w:r>
          </w:p>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на емисия на ДЦК</w:t>
            </w:r>
          </w:p>
        </w:tc>
        <w:tc>
          <w:tcPr>
            <w:tcW w:w="1243"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xml:space="preserve">Дата на </w:t>
            </w:r>
            <w:r>
              <w:rPr>
                <w:rFonts w:ascii="Arial" w:eastAsia="Times New Roman" w:hAnsi="Arial" w:cs="Arial"/>
                <w:highlight w:val="white"/>
                <w:shd w:val="clear" w:color="auto" w:fill="FEFEFE"/>
              </w:rPr>
              <w:lastRenderedPageBreak/>
              <w:t>документ/</w:t>
            </w:r>
          </w:p>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емисия на ДЦК</w:t>
            </w:r>
          </w:p>
        </w:tc>
        <w:tc>
          <w:tcPr>
            <w:tcW w:w="269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xml:space="preserve">Банка, издател на гаранция/наименование на </w:t>
            </w:r>
            <w:r>
              <w:rPr>
                <w:rFonts w:ascii="Arial" w:eastAsia="Times New Roman" w:hAnsi="Arial" w:cs="Arial"/>
                <w:highlight w:val="white"/>
                <w:shd w:val="clear" w:color="auto" w:fill="FEFEFE"/>
              </w:rPr>
              <w:lastRenderedPageBreak/>
              <w:t>поддепозитаря на ДЦК, издал извлечението от индивидуалната сметка на лицето от регистъра по чл. 24 от Наредба № 5/2007 г.</w:t>
            </w:r>
          </w:p>
        </w:tc>
        <w:tc>
          <w:tcPr>
            <w:tcW w:w="2026" w:type="dxa"/>
            <w:gridSpan w:val="2"/>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69"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xml:space="preserve">Срок на обез­пе­че­ние­то - </w:t>
            </w:r>
            <w:r>
              <w:rPr>
                <w:rFonts w:ascii="Arial" w:eastAsia="Times New Roman" w:hAnsi="Arial" w:cs="Arial"/>
                <w:highlight w:val="white"/>
                <w:shd w:val="clear" w:color="auto" w:fill="FEFEFE"/>
              </w:rPr>
              <w:lastRenderedPageBreak/>
              <w:t>дата</w:t>
            </w:r>
          </w:p>
        </w:tc>
      </w:tr>
      <w:tr w:rsidR="00CE0544">
        <w:tblPrEx>
          <w:tblCellMar>
            <w:left w:w="57" w:type="dxa"/>
            <w:right w:w="57" w:type="dxa"/>
          </w:tblCellMar>
        </w:tblPrEx>
        <w:trPr>
          <w:trHeight w:val="283"/>
        </w:trPr>
        <w:tc>
          <w:tcPr>
            <w:tcW w:w="149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w:t>
            </w:r>
          </w:p>
        </w:tc>
        <w:tc>
          <w:tcPr>
            <w:tcW w:w="1146"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8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43"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69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26" w:type="dxa"/>
            <w:gridSpan w:val="2"/>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149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46"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8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43"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69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26" w:type="dxa"/>
            <w:gridSpan w:val="2"/>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149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46"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48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243"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690"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026" w:type="dxa"/>
            <w:gridSpan w:val="2"/>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blPrEx>
          <w:tblCellMar>
            <w:left w:w="57" w:type="dxa"/>
            <w:right w:w="57" w:type="dxa"/>
          </w:tblCellMar>
        </w:tblPrEx>
        <w:trPr>
          <w:trHeight w:val="283"/>
        </w:trPr>
        <w:tc>
          <w:tcPr>
            <w:tcW w:w="149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Общо:</w:t>
            </w:r>
          </w:p>
        </w:tc>
        <w:tc>
          <w:tcPr>
            <w:tcW w:w="1146"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7439" w:type="dxa"/>
            <w:gridSpan w:val="5"/>
            <w:tcBorders>
              <w:top w:val="nil"/>
              <w:left w:val="nil"/>
              <w:bottom w:val="nil"/>
              <w:right w:val="nil"/>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tbl>
      <w:tblPr>
        <w:tblW w:w="0" w:type="auto"/>
        <w:tblInd w:w="57" w:type="dxa"/>
        <w:tblLayout w:type="fixed"/>
        <w:tblCellMar>
          <w:left w:w="57" w:type="dxa"/>
          <w:right w:w="57" w:type="dxa"/>
        </w:tblCellMar>
        <w:tblLook w:val="0000" w:firstRow="0" w:lastRow="0" w:firstColumn="0" w:lastColumn="0" w:noHBand="0" w:noVBand="0"/>
      </w:tblPr>
      <w:tblGrid>
        <w:gridCol w:w="3087"/>
        <w:gridCol w:w="1637"/>
        <w:gridCol w:w="1541"/>
        <w:gridCol w:w="3445"/>
      </w:tblGrid>
      <w:tr w:rsidR="00CE0544">
        <w:trPr>
          <w:trHeight w:val="283"/>
        </w:trPr>
        <w:tc>
          <w:tcPr>
            <w:tcW w:w="9710" w:type="dxa"/>
            <w:gridSpan w:val="4"/>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Таблица 2 - Обстоятелства за определяне размера на обезпечението по реда на чл. 176в, ал. 2, 4 или ал. 6 ЗДДС</w:t>
            </w:r>
          </w:p>
        </w:tc>
      </w:tr>
      <w:tr w:rsidR="00CE0544">
        <w:trPr>
          <w:trHeight w:val="283"/>
        </w:trPr>
        <w:tc>
          <w:tcPr>
            <w:tcW w:w="3087"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Видове доставки за обезпечение</w:t>
            </w:r>
          </w:p>
        </w:tc>
        <w:tc>
          <w:tcPr>
            <w:tcW w:w="163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Данъчни основи в лева</w:t>
            </w:r>
          </w:p>
        </w:tc>
        <w:tc>
          <w:tcPr>
            <w:tcW w:w="1541"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Обезпечение в лева (20 на сто от данъчната основа)</w:t>
            </w:r>
          </w:p>
        </w:tc>
        <w:tc>
          <w:tcPr>
            <w:tcW w:w="34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настъпване на събитието</w:t>
            </w:r>
          </w:p>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по чл. 176в, ал. 5 ЗДДС</w:t>
            </w:r>
          </w:p>
        </w:tc>
      </w:tr>
      <w:tr w:rsidR="00CE0544">
        <w:trPr>
          <w:trHeight w:val="283"/>
        </w:trPr>
        <w:tc>
          <w:tcPr>
            <w:tcW w:w="3087"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1 ЗДДС облагаеми доставки;</w:t>
            </w:r>
          </w:p>
        </w:tc>
        <w:tc>
          <w:tcPr>
            <w:tcW w:w="163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41"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87"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2 ЗДДС вътреобщностни придобивания;</w:t>
            </w:r>
          </w:p>
        </w:tc>
        <w:tc>
          <w:tcPr>
            <w:tcW w:w="163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41"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87"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3 ЗДДС освободени за потребление.</w:t>
            </w:r>
          </w:p>
        </w:tc>
        <w:tc>
          <w:tcPr>
            <w:tcW w:w="163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41"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87"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Общо:</w:t>
            </w:r>
          </w:p>
        </w:tc>
        <w:tc>
          <w:tcPr>
            <w:tcW w:w="163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541"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445" w:type="dxa"/>
            <w:tcBorders>
              <w:top w:val="nil"/>
              <w:left w:val="nil"/>
              <w:bottom w:val="nil"/>
              <w:right w:val="nil"/>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tbl>
      <w:tblPr>
        <w:tblW w:w="9855" w:type="dxa"/>
        <w:tblInd w:w="57" w:type="dxa"/>
        <w:tblLayout w:type="fixed"/>
        <w:tblCellMar>
          <w:left w:w="57" w:type="dxa"/>
          <w:right w:w="57" w:type="dxa"/>
        </w:tblCellMar>
        <w:tblLook w:val="0000" w:firstRow="0" w:lastRow="0" w:firstColumn="0" w:lastColumn="0" w:noHBand="0" w:noVBand="0"/>
      </w:tblPr>
      <w:tblGrid>
        <w:gridCol w:w="3079"/>
        <w:gridCol w:w="1384"/>
        <w:gridCol w:w="1847"/>
        <w:gridCol w:w="3545"/>
      </w:tblGrid>
      <w:tr w:rsidR="00CE0544">
        <w:trPr>
          <w:trHeight w:val="283"/>
        </w:trPr>
        <w:tc>
          <w:tcPr>
            <w:tcW w:w="9855" w:type="dxa"/>
            <w:gridSpan w:val="4"/>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Таблица 3 - Обстоятелства за определяне размера на обезпечението по реда на чл. 176в, ал. 3 ЗДДС</w:t>
            </w:r>
          </w:p>
        </w:tc>
      </w:tr>
      <w:tr w:rsidR="00CE0544">
        <w:trPr>
          <w:trHeight w:val="283"/>
        </w:trPr>
        <w:tc>
          <w:tcPr>
            <w:tcW w:w="3079"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Видове доставки за обезпечение</w:t>
            </w:r>
          </w:p>
        </w:tc>
        <w:tc>
          <w:tcPr>
            <w:tcW w:w="1384"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Прогнозни данъчни основи в лева</w:t>
            </w:r>
          </w:p>
        </w:tc>
        <w:tc>
          <w:tcPr>
            <w:tcW w:w="184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Обезпечение в лева (20 на сто от прог­нозната данъчна основа)</w:t>
            </w:r>
          </w:p>
        </w:tc>
        <w:tc>
          <w:tcPr>
            <w:tcW w:w="35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настъпване на събитието по чл. 176в, ал. 5 ЗДДС</w:t>
            </w:r>
          </w:p>
        </w:tc>
      </w:tr>
      <w:tr w:rsidR="00CE0544">
        <w:trPr>
          <w:trHeight w:val="283"/>
        </w:trPr>
        <w:tc>
          <w:tcPr>
            <w:tcW w:w="3079"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1 ЗДДС облагаеми доставки;</w:t>
            </w:r>
          </w:p>
        </w:tc>
        <w:tc>
          <w:tcPr>
            <w:tcW w:w="1384"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4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79"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2 ЗДДС вътреобщностни придобивания;</w:t>
            </w:r>
          </w:p>
        </w:tc>
        <w:tc>
          <w:tcPr>
            <w:tcW w:w="1384"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4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79"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 - по чл. 176в, ал. 1, т. 3 ЗДДС освободени за потребление.</w:t>
            </w:r>
          </w:p>
        </w:tc>
        <w:tc>
          <w:tcPr>
            <w:tcW w:w="1384"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4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45"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79"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Общо:</w:t>
            </w:r>
          </w:p>
        </w:tc>
        <w:tc>
          <w:tcPr>
            <w:tcW w:w="1384"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847" w:type="dxa"/>
            <w:tcBorders>
              <w:top w:val="nil"/>
              <w:left w:val="nil"/>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3545" w:type="dxa"/>
            <w:tcBorders>
              <w:top w:val="nil"/>
              <w:left w:val="nil"/>
              <w:bottom w:val="nil"/>
              <w:right w:val="nil"/>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9855" w:type="dxa"/>
        <w:tblInd w:w="57" w:type="dxa"/>
        <w:tblLayout w:type="fixed"/>
        <w:tblCellMar>
          <w:left w:w="57" w:type="dxa"/>
          <w:right w:w="57" w:type="dxa"/>
        </w:tblCellMar>
        <w:tblLook w:val="0000" w:firstRow="0" w:lastRow="0" w:firstColumn="0" w:lastColumn="0" w:noHBand="0" w:noVBand="0"/>
      </w:tblPr>
      <w:tblGrid>
        <w:gridCol w:w="1884"/>
        <w:gridCol w:w="1116"/>
        <w:gridCol w:w="1314"/>
        <w:gridCol w:w="1358"/>
        <w:gridCol w:w="2259"/>
        <w:gridCol w:w="1924"/>
      </w:tblGrid>
      <w:tr w:rsidR="00CE0544">
        <w:trPr>
          <w:trHeight w:val="283"/>
        </w:trPr>
        <w:tc>
          <w:tcPr>
            <w:tcW w:w="9856" w:type="dxa"/>
            <w:gridSpan w:val="6"/>
            <w:tcBorders>
              <w:top w:val="single" w:sz="8" w:space="0" w:color="auto"/>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Таблица 4 - Промени в обстоятелствата за определяне размера на обезпечението по реда на чл. 176в, ал. 4 ЗДДС</w:t>
            </w:r>
          </w:p>
        </w:tc>
      </w:tr>
      <w:tr w:rsidR="00CE0544">
        <w:trPr>
          <w:trHeight w:val="283"/>
        </w:trPr>
        <w:tc>
          <w:tcPr>
            <w:tcW w:w="3001" w:type="dxa"/>
            <w:gridSpan w:val="2"/>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Видове доставки за обезпечение</w:t>
            </w:r>
          </w:p>
        </w:tc>
        <w:tc>
          <w:tcPr>
            <w:tcW w:w="2672"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Размер на разликата на данъчните основи, определящи размера на предоставено обезпечение в лева</w:t>
            </w:r>
          </w:p>
        </w:tc>
        <w:tc>
          <w:tcPr>
            <w:tcW w:w="2259"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Разлика в обезпечение в лева (20 на сто от данъчната основа, променяща размера на предоставеното обезпечение)</w:t>
            </w:r>
          </w:p>
        </w:tc>
        <w:tc>
          <w:tcPr>
            <w:tcW w:w="1924"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Дата на настъпване на събитието по чл. 176в, ал. 5 ЗДДС</w:t>
            </w:r>
          </w:p>
        </w:tc>
      </w:tr>
      <w:tr w:rsidR="00CE0544">
        <w:trPr>
          <w:trHeight w:val="283"/>
        </w:trPr>
        <w:tc>
          <w:tcPr>
            <w:tcW w:w="3001" w:type="dxa"/>
            <w:gridSpan w:val="2"/>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1 ЗДДС облагаеми доставки;</w:t>
            </w:r>
          </w:p>
        </w:tc>
        <w:tc>
          <w:tcPr>
            <w:tcW w:w="2672"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59"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4"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01" w:type="dxa"/>
            <w:gridSpan w:val="2"/>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2 ЗДДС вътреобщностни придобивания;</w:t>
            </w:r>
          </w:p>
        </w:tc>
        <w:tc>
          <w:tcPr>
            <w:tcW w:w="2672"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59"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4"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01" w:type="dxa"/>
            <w:gridSpan w:val="2"/>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по чл. 176в, ал. 1, т. 3 ЗДДС освободени за потребление.</w:t>
            </w:r>
          </w:p>
        </w:tc>
        <w:tc>
          <w:tcPr>
            <w:tcW w:w="2672"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59"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4"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3001" w:type="dxa"/>
            <w:gridSpan w:val="2"/>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Общо:</w:t>
            </w:r>
          </w:p>
        </w:tc>
        <w:tc>
          <w:tcPr>
            <w:tcW w:w="2672"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59"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4" w:type="dxa"/>
            <w:tcBorders>
              <w:top w:val="nil"/>
              <w:left w:val="nil"/>
              <w:bottom w:val="nil"/>
              <w:right w:val="nil"/>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1885"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116"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14"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58"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2259"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924" w:type="dxa"/>
            <w:tcBorders>
              <w:top w:val="nil"/>
              <w:left w:val="nil"/>
              <w:bottom w:val="single" w:sz="8" w:space="0" w:color="auto"/>
              <w:right w:val="nil"/>
            </w:tcBorders>
            <w:shd w:val="clear" w:color="auto" w:fill="FEFEFE"/>
            <w:tcMar>
              <w:top w:w="9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1885"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Управител</w:t>
            </w:r>
          </w:p>
        </w:tc>
        <w:tc>
          <w:tcPr>
            <w:tcW w:w="3788" w:type="dxa"/>
            <w:gridSpan w:val="3"/>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(име, фамилия)</w:t>
            </w:r>
          </w:p>
        </w:tc>
        <w:tc>
          <w:tcPr>
            <w:tcW w:w="4183"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подпис</w:t>
            </w:r>
          </w:p>
        </w:tc>
      </w:tr>
      <w:tr w:rsidR="00CE0544">
        <w:trPr>
          <w:trHeight w:val="283"/>
        </w:trPr>
        <w:tc>
          <w:tcPr>
            <w:tcW w:w="1885"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ЕГН/ЛНЧ/Сл. №</w:t>
            </w:r>
          </w:p>
        </w:tc>
        <w:tc>
          <w:tcPr>
            <w:tcW w:w="7971" w:type="dxa"/>
            <w:gridSpan w:val="5"/>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 </w:t>
            </w:r>
          </w:p>
        </w:tc>
      </w:tr>
      <w:tr w:rsidR="00CE0544">
        <w:trPr>
          <w:trHeight w:val="283"/>
        </w:trPr>
        <w:tc>
          <w:tcPr>
            <w:tcW w:w="1885"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Упълномощено лице</w:t>
            </w:r>
          </w:p>
        </w:tc>
        <w:tc>
          <w:tcPr>
            <w:tcW w:w="3788" w:type="dxa"/>
            <w:gridSpan w:val="3"/>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(име, фамилия)</w:t>
            </w:r>
          </w:p>
        </w:tc>
        <w:tc>
          <w:tcPr>
            <w:tcW w:w="4183"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center"/>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подпис</w:t>
            </w:r>
          </w:p>
        </w:tc>
      </w:tr>
      <w:tr w:rsidR="00CE0544">
        <w:trPr>
          <w:trHeight w:val="283"/>
        </w:trPr>
        <w:tc>
          <w:tcPr>
            <w:tcW w:w="1885"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ЕГН/ЛНЧ/Сл. №</w:t>
            </w:r>
          </w:p>
        </w:tc>
        <w:tc>
          <w:tcPr>
            <w:tcW w:w="7971" w:type="dxa"/>
            <w:gridSpan w:val="5"/>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r w:rsidR="00CE0544">
        <w:trPr>
          <w:trHeight w:val="283"/>
        </w:trPr>
        <w:tc>
          <w:tcPr>
            <w:tcW w:w="1885" w:type="dxa"/>
            <w:tcBorders>
              <w:top w:val="nil"/>
              <w:left w:val="single" w:sz="8" w:space="0" w:color="auto"/>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Телефон за контакт</w:t>
            </w:r>
          </w:p>
        </w:tc>
        <w:tc>
          <w:tcPr>
            <w:tcW w:w="2430"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c>
          <w:tcPr>
            <w:tcW w:w="1358" w:type="dxa"/>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Електронен адрес</w:t>
            </w:r>
          </w:p>
        </w:tc>
        <w:tc>
          <w:tcPr>
            <w:tcW w:w="4183" w:type="dxa"/>
            <w:gridSpan w:val="2"/>
            <w:tcBorders>
              <w:top w:val="nil"/>
              <w:left w:val="nil"/>
              <w:bottom w:val="single" w:sz="8" w:space="0" w:color="auto"/>
              <w:right w:val="single" w:sz="8" w:space="0" w:color="auto"/>
            </w:tcBorders>
            <w:shd w:val="clear" w:color="auto" w:fill="FEFEFE"/>
            <w:tcMar>
              <w:top w:w="9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980A26">
      <w:pPr>
        <w:rPr>
          <w:rFonts w:eastAsia="Times New Roman"/>
          <w:sz w:val="24"/>
          <w:szCs w:val="24"/>
          <w:highlight w:val="white"/>
          <w:shd w:val="clear" w:color="auto" w:fill="FEFEFE"/>
        </w:rPr>
      </w:pPr>
      <w:r>
        <w:rPr>
          <w:rFonts w:eastAsia="Times New Roman"/>
          <w:sz w:val="24"/>
          <w:szCs w:val="24"/>
          <w:highlight w:val="white"/>
          <w:shd w:val="clear" w:color="auto" w:fill="FEFEFE"/>
        </w:rPr>
        <w:br/>
      </w:r>
    </w:p>
    <w:tbl>
      <w:tblPr>
        <w:tblW w:w="9855" w:type="dxa"/>
        <w:tblInd w:w="57" w:type="dxa"/>
        <w:tblLayout w:type="fixed"/>
        <w:tblCellMar>
          <w:left w:w="57" w:type="dxa"/>
          <w:right w:w="57" w:type="dxa"/>
        </w:tblCellMar>
        <w:tblLook w:val="0000" w:firstRow="0" w:lastRow="0" w:firstColumn="0" w:lastColumn="0" w:noHBand="0" w:noVBand="0"/>
      </w:tblPr>
      <w:tblGrid>
        <w:gridCol w:w="9855"/>
      </w:tblGrid>
      <w:tr w:rsidR="00CE0544">
        <w:trPr>
          <w:trHeight w:val="283"/>
        </w:trPr>
        <w:tc>
          <w:tcPr>
            <w:tcW w:w="9855" w:type="dxa"/>
            <w:tcBorders>
              <w:top w:val="single" w:sz="8" w:space="0" w:color="auto"/>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line="288" w:lineRule="atLeast"/>
              <w:jc w:val="both"/>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Приложени документи, опис:</w:t>
            </w:r>
          </w:p>
        </w:tc>
      </w:tr>
      <w:tr w:rsidR="00CE0544">
        <w:trPr>
          <w:trHeight w:val="283"/>
        </w:trPr>
        <w:tc>
          <w:tcPr>
            <w:tcW w:w="9855" w:type="dxa"/>
            <w:tcBorders>
              <w:top w:val="nil"/>
              <w:left w:val="single" w:sz="8" w:space="0" w:color="auto"/>
              <w:bottom w:val="single" w:sz="8" w:space="0" w:color="auto"/>
              <w:right w:val="single" w:sz="8" w:space="0" w:color="auto"/>
            </w:tcBorders>
            <w:shd w:val="clear" w:color="auto" w:fill="FEFEFE"/>
            <w:tcMar>
              <w:top w:w="60" w:type="dxa"/>
              <w:bottom w:w="0" w:type="dxa"/>
            </w:tcMar>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w:t>
            </w:r>
          </w:p>
        </w:tc>
      </w:tr>
    </w:tbl>
    <w:p w:rsidR="00CE0544" w:rsidRDefault="00CE0544">
      <w:pPr>
        <w:rPr>
          <w:rFonts w:eastAsia="Times New Roman"/>
          <w:sz w:val="24"/>
          <w:szCs w:val="24"/>
          <w:highlight w:val="white"/>
          <w:shd w:val="clear" w:color="auto" w:fill="FEFEFE"/>
        </w:rPr>
      </w:pPr>
    </w:p>
    <w:tbl>
      <w:tblPr>
        <w:tblW w:w="9918" w:type="dxa"/>
        <w:tblInd w:w="108" w:type="dxa"/>
        <w:tblLayout w:type="fixed"/>
        <w:tblLook w:val="0000" w:firstRow="0" w:lastRow="0" w:firstColumn="0" w:lastColumn="0" w:noHBand="0" w:noVBand="0"/>
      </w:tblPr>
      <w:tblGrid>
        <w:gridCol w:w="9918"/>
      </w:tblGrid>
      <w:tr w:rsidR="00CE0544">
        <w:tc>
          <w:tcPr>
            <w:tcW w:w="9918" w:type="dxa"/>
            <w:tcBorders>
              <w:top w:val="single" w:sz="8"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i/>
                <w:iCs/>
                <w:highlight w:val="white"/>
                <w:shd w:val="clear" w:color="auto" w:fill="FEFEFE"/>
              </w:rPr>
              <w:t>Забележки:</w:t>
            </w:r>
          </w:p>
        </w:tc>
      </w:tr>
      <w:tr w:rsidR="00CE0544">
        <w:tc>
          <w:tcPr>
            <w:tcW w:w="9918" w:type="dxa"/>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1. В полето вид на обезпечението се посочва: а) в пари; б) в банкова гаранция; в) в ДЦК.</w:t>
            </w:r>
          </w:p>
        </w:tc>
      </w:tr>
      <w:tr w:rsidR="00CE0544">
        <w:tc>
          <w:tcPr>
            <w:tcW w:w="9918" w:type="dxa"/>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lastRenderedPageBreak/>
              <w:t>2. При предоставени за обезпечение ДЦК в поле "сума в лева" се посочва номиналната стойност на ДЦК в лева.</w:t>
            </w:r>
          </w:p>
        </w:tc>
      </w:tr>
      <w:tr w:rsidR="00CE0544">
        <w:tc>
          <w:tcPr>
            <w:tcW w:w="9918" w:type="dxa"/>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3. Стойностите се посочват в лева, като сумите на данъчните основи се закръгляват към всеки пълни хиляда лева, а на обезпеченията - към всеки пълни сто лева.</w:t>
            </w:r>
          </w:p>
        </w:tc>
      </w:tr>
      <w:tr w:rsidR="00CE0544">
        <w:tc>
          <w:tcPr>
            <w:tcW w:w="9918" w:type="dxa"/>
            <w:tcBorders>
              <w:top w:val="single" w:sz="6" w:space="0" w:color="auto"/>
              <w:left w:val="single" w:sz="8" w:space="0" w:color="auto"/>
              <w:bottom w:val="single" w:sz="6" w:space="0" w:color="auto"/>
              <w:right w:val="single" w:sz="8" w:space="0" w:color="auto"/>
            </w:tcBorders>
            <w:shd w:val="clear" w:color="auto" w:fill="FEFEFE"/>
            <w:vAlign w:val="center"/>
          </w:tcPr>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4. При подаване на заявление във връзка с промени в обстоятелствата, по които се определя размерът му:</w:t>
            </w:r>
          </w:p>
          <w:p w:rsidR="00CE0544" w:rsidRDefault="00980A26">
            <w:pPr>
              <w:spacing w:before="100" w:beforeAutospacing="1" w:after="100" w:afterAutospacing="1" w:line="288" w:lineRule="atLeast"/>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 в таблица 1 се посочва обезпечението, за което се подава заявлението, като в зависимост от случая се описват новото обезпечение или предоставеното обезпечение, заедно с допълнително предоставеното такова;</w:t>
            </w:r>
          </w:p>
        </w:tc>
      </w:tr>
      <w:tr w:rsidR="00CE0544">
        <w:tc>
          <w:tcPr>
            <w:tcW w:w="9918" w:type="dxa"/>
            <w:tcBorders>
              <w:top w:val="single" w:sz="6" w:space="0" w:color="auto"/>
              <w:left w:val="single" w:sz="8" w:space="0" w:color="auto"/>
              <w:bottom w:val="single" w:sz="8" w:space="0" w:color="auto"/>
              <w:right w:val="single" w:sz="8" w:space="0" w:color="auto"/>
            </w:tcBorders>
            <w:shd w:val="clear" w:color="auto" w:fill="FEFEFE"/>
            <w:vAlign w:val="center"/>
          </w:tcPr>
          <w:p w:rsidR="00CE0544" w:rsidRDefault="00980A26">
            <w:pPr>
              <w:spacing w:before="100" w:beforeAutospacing="1" w:after="100" w:afterAutospacing="1"/>
              <w:rPr>
                <w:rFonts w:ascii="Arial" w:eastAsia="Times New Roman" w:hAnsi="Arial" w:cs="Arial"/>
                <w:highlight w:val="white"/>
                <w:shd w:val="clear" w:color="auto" w:fill="FEFEFE"/>
              </w:rPr>
            </w:pPr>
            <w:r>
              <w:rPr>
                <w:rFonts w:ascii="Arial" w:eastAsia="Times New Roman" w:hAnsi="Arial" w:cs="Arial"/>
                <w:highlight w:val="white"/>
                <w:shd w:val="clear" w:color="auto" w:fill="FEFEFE"/>
              </w:rPr>
              <w:t>- в таблица 2 се попълват данни за актуалния размер на данъчните основи за текущия период, в който се променят обстоятелствата, а в таблица четири съответният размер на промяната в тези обстоятелства.</w:t>
            </w:r>
          </w:p>
        </w:tc>
      </w:tr>
    </w:tbl>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Приложение № 37 към чл. 119а</w:t>
      </w:r>
    </w:p>
    <w:p w:rsidR="00CE0544" w:rsidRDefault="00CE0544">
      <w:pPr>
        <w:rPr>
          <w:rFonts w:eastAsia="Times New Roman"/>
          <w:sz w:val="24"/>
          <w:szCs w:val="24"/>
          <w:highlight w:val="white"/>
          <w:shd w:val="clear" w:color="auto" w:fill="FEFEFE"/>
        </w:rPr>
      </w:pP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(Ново - ДВ, бр. 24 от 2017 г., в сила от 21.03.2017 г.)</w:t>
      </w:r>
    </w:p>
    <w:p w:rsidR="00CE0544" w:rsidRDefault="00CE0544">
      <w:pPr>
        <w:rPr>
          <w:rFonts w:eastAsia="Times New Roman"/>
          <w:sz w:val="24"/>
          <w:szCs w:val="24"/>
          <w:highlight w:val="white"/>
          <w:shd w:val="clear" w:color="auto" w:fill="FEFEFE"/>
        </w:rPr>
      </w:pPr>
    </w:p>
    <w:p w:rsidR="00CE0544" w:rsidRDefault="00980A26">
      <w:pPr>
        <w:spacing w:before="100" w:beforeAutospacing="1" w:after="100" w:afterAutospacing="1"/>
        <w:jc w:val="center"/>
        <w:rPr>
          <w:rFonts w:eastAsia="Times New Roman"/>
          <w:sz w:val="24"/>
          <w:szCs w:val="24"/>
          <w:highlight w:val="white"/>
          <w:shd w:val="clear" w:color="auto" w:fill="FEFEFE"/>
        </w:rPr>
      </w:pPr>
      <w:r>
        <w:rPr>
          <w:rFonts w:eastAsia="Times New Roman"/>
          <w:sz w:val="24"/>
          <w:szCs w:val="24"/>
          <w:highlight w:val="white"/>
          <w:shd w:val="clear" w:color="auto" w:fill="FEFEFE"/>
        </w:rPr>
        <w:t>ДАННИ ЗА НАСЛЕДСТВЕНИТЕ ДЯЛОВЕ НА НАСЛЕДНИЦИТЕ/ЗАВЕТНИЦИТЕ КЪМ СПРАВКА-ДЕКЛАРАЦИЯ ЗА ДАНЪК ВЪРХУ ДОБАВЕНАТА СТОЙНОСТ НА ......................... (ИН ПО ЗДДС НА НАСЛЕДОДАТЕЛЯ) ЗА ДАНЪЧЕН ПЕРИОД ..../.......ММ/ГГГГ</w:t>
      </w:r>
    </w:p>
    <w:p w:rsidR="00CE0544" w:rsidRDefault="00ED2E3F">
      <w:pPr>
        <w:rPr>
          <w:rFonts w:eastAsia="Times New Roman"/>
          <w:sz w:val="24"/>
          <w:szCs w:val="24"/>
          <w:highlight w:val="white"/>
          <w:shd w:val="clear" w:color="auto" w:fill="FEFEFE"/>
        </w:rPr>
      </w:pPr>
      <w:r>
        <w:rPr>
          <w:rFonts w:eastAsia="Times New Roman"/>
          <w:noProof/>
          <w:sz w:val="24"/>
          <w:szCs w:val="24"/>
          <w:shd w:val="clear" w:color="auto" w:fill="FEFEFE"/>
        </w:rPr>
        <w:lastRenderedPageBreak/>
        <w:drawing>
          <wp:inline distT="0" distB="0" distL="0" distR="0" wp14:anchorId="40297C75" wp14:editId="12985C83">
            <wp:extent cx="6400800" cy="7632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a:blip r:embed="rId4">
                      <a:extLst>
                        <a:ext uri="{28A0092B-C50C-407E-A947-70E740481C1C}">
                          <a14:useLocalDpi xmlns:a14="http://schemas.microsoft.com/office/drawing/2010/main" val="0"/>
                        </a:ext>
                      </a:extLst>
                    </a:blip>
                    <a:stretch>
                      <a:fillRect/>
                    </a:stretch>
                  </pic:blipFill>
                  <pic:spPr>
                    <a:xfrm>
                      <a:off x="0" y="0"/>
                      <a:ext cx="6400800" cy="7632700"/>
                    </a:xfrm>
                    <a:prstGeom prst="rect">
                      <a:avLst/>
                    </a:prstGeom>
                  </pic:spPr>
                </pic:pic>
              </a:graphicData>
            </a:graphic>
          </wp:inline>
        </w:drawing>
      </w:r>
    </w:p>
    <w:p w:rsidR="00CE0544" w:rsidRDefault="00980A26">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 xml:space="preserve"> </w:t>
      </w:r>
    </w:p>
    <w:p w:rsidR="00CE0544" w:rsidRDefault="00CE0544">
      <w:pPr>
        <w:rPr>
          <w:rFonts w:eastAsia="Times New Roman"/>
          <w:sz w:val="24"/>
          <w:szCs w:val="24"/>
          <w:highlight w:val="white"/>
          <w:shd w:val="clear" w:color="auto" w:fill="FEFEFE"/>
        </w:rPr>
      </w:pPr>
    </w:p>
    <w:p w:rsidR="00CE0544" w:rsidRDefault="00CE0544">
      <w:pPr>
        <w:ind w:firstLine="850"/>
        <w:jc w:val="both"/>
        <w:rPr>
          <w:rFonts w:eastAsia="Times New Roman"/>
          <w:sz w:val="24"/>
          <w:szCs w:val="24"/>
          <w:highlight w:val="white"/>
          <w:shd w:val="clear" w:color="auto" w:fill="FEFEFE"/>
        </w:rPr>
      </w:pPr>
    </w:p>
    <w:p w:rsidR="00CE0544" w:rsidRDefault="00ED2E3F">
      <w:pPr>
        <w:rPr>
          <w:rFonts w:eastAsia="Times New Roman"/>
          <w:sz w:val="24"/>
          <w:szCs w:val="24"/>
          <w:highlight w:val="white"/>
          <w:shd w:val="clear" w:color="auto" w:fill="FEFEFE"/>
        </w:rPr>
      </w:pPr>
      <w:r>
        <w:rPr>
          <w:rFonts w:eastAsia="Times New Roman"/>
          <w:noProof/>
          <w:sz w:val="24"/>
          <w:szCs w:val="24"/>
          <w:shd w:val="clear" w:color="auto" w:fill="FEFEFE"/>
        </w:rPr>
        <w:lastRenderedPageBreak/>
        <w:drawing>
          <wp:inline distT="0" distB="0" distL="0" distR="0" wp14:anchorId="6E62C3D7" wp14:editId="5E00105B">
            <wp:extent cx="6400800" cy="7566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if"/>
                    <pic:cNvPicPr/>
                  </pic:nvPicPr>
                  <pic:blipFill>
                    <a:blip r:embed="rId5">
                      <a:extLst>
                        <a:ext uri="{28A0092B-C50C-407E-A947-70E740481C1C}">
                          <a14:useLocalDpi xmlns:a14="http://schemas.microsoft.com/office/drawing/2010/main" val="0"/>
                        </a:ext>
                      </a:extLst>
                    </a:blip>
                    <a:stretch>
                      <a:fillRect/>
                    </a:stretch>
                  </pic:blipFill>
                  <pic:spPr>
                    <a:xfrm>
                      <a:off x="0" y="0"/>
                      <a:ext cx="6400800" cy="7566025"/>
                    </a:xfrm>
                    <a:prstGeom prst="rect">
                      <a:avLst/>
                    </a:prstGeom>
                  </pic:spPr>
                </pic:pic>
              </a:graphicData>
            </a:graphic>
          </wp:inline>
        </w:drawing>
      </w:r>
    </w:p>
    <w:p w:rsidR="00ED2E3F" w:rsidRDefault="00ED2E3F">
      <w:pPr>
        <w:ind w:firstLine="850"/>
        <w:jc w:val="both"/>
        <w:rPr>
          <w:rFonts w:eastAsia="Times New Roman"/>
          <w:sz w:val="24"/>
          <w:szCs w:val="24"/>
          <w:highlight w:val="white"/>
          <w:shd w:val="clear" w:color="auto" w:fill="FEFEFE"/>
          <w:lang w:val="en-US"/>
        </w:rPr>
      </w:pPr>
    </w:p>
    <w:p w:rsidR="00ED2E3F" w:rsidRDefault="00ED2E3F">
      <w:pPr>
        <w:ind w:firstLine="850"/>
        <w:jc w:val="both"/>
        <w:rPr>
          <w:rFonts w:eastAsia="Times New Roman"/>
          <w:sz w:val="24"/>
          <w:szCs w:val="24"/>
          <w:highlight w:val="white"/>
          <w:shd w:val="clear" w:color="auto" w:fill="FEFEFE"/>
          <w:lang w:val="en-US"/>
        </w:rPr>
      </w:pPr>
    </w:p>
    <w:p w:rsidR="00ED2E3F" w:rsidRDefault="00ED2E3F">
      <w:pPr>
        <w:ind w:firstLine="850"/>
        <w:jc w:val="both"/>
        <w:rPr>
          <w:rFonts w:eastAsia="Times New Roman"/>
          <w:sz w:val="24"/>
          <w:szCs w:val="24"/>
          <w:highlight w:val="white"/>
          <w:shd w:val="clear" w:color="auto" w:fill="FEFEFE"/>
          <w:lang w:val="en-US"/>
        </w:rPr>
      </w:pPr>
    </w:p>
    <w:p w:rsidR="00980A26" w:rsidRDefault="00980A26" w:rsidP="00ED2E3F">
      <w:pPr>
        <w:ind w:firstLine="850"/>
        <w:jc w:val="both"/>
        <w:rPr>
          <w:rFonts w:eastAsia="Times New Roman"/>
          <w:sz w:val="24"/>
          <w:szCs w:val="24"/>
          <w:highlight w:val="white"/>
          <w:shd w:val="clear" w:color="auto" w:fill="FEFEFE"/>
        </w:rPr>
      </w:pPr>
      <w:r>
        <w:rPr>
          <w:rFonts w:eastAsia="Times New Roman"/>
          <w:sz w:val="24"/>
          <w:szCs w:val="24"/>
          <w:highlight w:val="white"/>
          <w:shd w:val="clear" w:color="auto" w:fill="FEFEFE"/>
        </w:rPr>
        <w:t>За деклариране на неверни данни се носи наказателна отговорност по Наказателния кодекс.</w:t>
      </w:r>
    </w:p>
    <w:sectPr w:rsidR="00980A26">
      <w:pgSz w:w="12240" w:h="15840"/>
      <w:pgMar w:top="1080" w:right="1080" w:bottom="1080" w:left="1080" w:header="720" w:footer="720"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embedSystemFont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endnotePr>
    <w:pos w:val="sectEnd"/>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171"/>
    <w:rsid w:val="006B23B7"/>
    <w:rsid w:val="00980A26"/>
    <w:rsid w:val="00B17FFC"/>
    <w:rsid w:val="00B928F3"/>
    <w:rsid w:val="00CE0544"/>
    <w:rsid w:val="00EC475A"/>
    <w:rsid w:val="00ED2E3F"/>
    <w:rsid w:val="00F371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2E3F"/>
    <w:rPr>
      <w:rFonts w:ascii="Tahoma" w:hAnsi="Tahoma" w:cs="Tahoma"/>
      <w:sz w:val="16"/>
      <w:szCs w:val="16"/>
    </w:rPr>
  </w:style>
  <w:style w:type="character" w:customStyle="1" w:styleId="BalloonTextChar">
    <w:name w:val="Balloon Text Char"/>
    <w:basedOn w:val="DefaultParagraphFont"/>
    <w:link w:val="BalloonText"/>
    <w:uiPriority w:val="99"/>
    <w:semiHidden/>
    <w:rsid w:val="00ED2E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279</Pages>
  <Words>76047</Words>
  <Characters>433471</Characters>
  <Application>Microsoft Office Word</Application>
  <DocSecurity>0</DocSecurity>
  <Lines>3612</Lines>
  <Paragraphs>1017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2017-10-01T02:04:00Z</dcterms:created>
  <dcterms:modified xsi:type="dcterms:W3CDTF">2017-10-01T02:04:00Z</dcterms:modified>
</cp:coreProperties>
</file>